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E4E4" w14:textId="2DE8231B" w:rsidR="007369D1" w:rsidRPr="00746400" w:rsidRDefault="007369D1">
      <w:pPr>
        <w:rPr>
          <w:rFonts w:asciiTheme="minorHAnsi" w:hAnsiTheme="minorHAnsi" w:cs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799"/>
      </w:tblGrid>
      <w:tr w:rsidR="00FE7C27" w:rsidRPr="00746400" w14:paraId="2412004E" w14:textId="77777777" w:rsidTr="006144F2">
        <w:tc>
          <w:tcPr>
            <w:tcW w:w="6487" w:type="dxa"/>
          </w:tcPr>
          <w:p w14:paraId="3072C76F" w14:textId="77777777" w:rsidR="00D14D4B" w:rsidRPr="00746400" w:rsidRDefault="00D14D4B" w:rsidP="00CB6BC7">
            <w:pPr>
              <w:rPr>
                <w:rFonts w:asciiTheme="minorHAnsi" w:eastAsia="Times New Roman" w:hAnsiTheme="minorHAnsi" w:cstheme="minorHAnsi"/>
                <w:bCs/>
                <w:color w:val="A71930" w:themeColor="accent3"/>
                <w14:shadow w14:blurRad="50800" w14:dist="38100" w14:dir="2700000" w14:sx="100000" w14:sy="100000" w14:kx="0" w14:ky="0" w14:algn="tl">
                  <w14:srgbClr w14:val="000000">
                    <w14:alpha w14:val="60000"/>
                  </w14:srgbClr>
                </w14:shadow>
              </w:rPr>
            </w:pPr>
          </w:p>
          <w:p w14:paraId="3E59C78A" w14:textId="5A9FF614" w:rsidR="00FE7C27" w:rsidRPr="00746400" w:rsidRDefault="00FE7C27" w:rsidP="00D14D7E">
            <w:pPr>
              <w:rPr>
                <w:rFonts w:asciiTheme="minorHAnsi" w:eastAsia="Times New Roman" w:hAnsiTheme="minorHAnsi" w:cstheme="minorHAnsi"/>
                <w:bCs/>
                <w:color w:val="003E7E"/>
                <w14:shadow w14:blurRad="50800" w14:dist="38100" w14:dir="2700000" w14:sx="100000" w14:sy="100000" w14:kx="0" w14:ky="0" w14:algn="tl">
                  <w14:srgbClr w14:val="000000">
                    <w14:alpha w14:val="60000"/>
                  </w14:srgbClr>
                </w14:shadow>
              </w:rPr>
            </w:pPr>
          </w:p>
        </w:tc>
        <w:tc>
          <w:tcPr>
            <w:tcW w:w="2799" w:type="dxa"/>
          </w:tcPr>
          <w:p w14:paraId="1548C749" w14:textId="77777777" w:rsidR="00FE7C27" w:rsidRPr="00746400" w:rsidRDefault="00FE642D" w:rsidP="00FE7C27">
            <w:pPr>
              <w:jc w:val="right"/>
              <w:rPr>
                <w:rFonts w:asciiTheme="minorHAnsi" w:hAnsiTheme="minorHAnsi" w:cstheme="minorHAnsi"/>
              </w:rPr>
            </w:pPr>
            <w:r w:rsidRPr="00746400">
              <w:rPr>
                <w:rFonts w:asciiTheme="minorHAnsi" w:hAnsiTheme="minorHAnsi" w:cstheme="minorHAnsi"/>
                <w:noProof/>
                <w:lang w:eastAsia="en-AU"/>
              </w:rPr>
              <w:drawing>
                <wp:inline distT="0" distB="0" distL="0" distR="0" wp14:anchorId="21E28B0F" wp14:editId="5F072F87">
                  <wp:extent cx="770562" cy="750014"/>
                  <wp:effectExtent l="0" t="0" r="0" b="0"/>
                  <wp:docPr id="4" name="Picture 4" descr="Just_NSWGOV logo_gradien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st_NSWGOV logo_gradient RGB"/>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5051"/>
                          <a:stretch/>
                        </pic:blipFill>
                        <pic:spPr bwMode="auto">
                          <a:xfrm>
                            <a:off x="0" y="0"/>
                            <a:ext cx="772646" cy="7520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A2806F" w14:textId="77777777" w:rsidR="00FE7C27" w:rsidRPr="00746400" w:rsidRDefault="00FE7C27" w:rsidP="00FE7C27">
      <w:pPr>
        <w:rPr>
          <w:rFonts w:asciiTheme="minorHAnsi" w:hAnsiTheme="minorHAnsi" w:cstheme="minorHAnsi"/>
        </w:rPr>
      </w:pPr>
    </w:p>
    <w:p w14:paraId="322602D5" w14:textId="77777777" w:rsidR="0095043E" w:rsidRPr="00746400" w:rsidRDefault="0095043E" w:rsidP="0095043E">
      <w:pPr>
        <w:pBdr>
          <w:top w:val="single" w:sz="18" w:space="1" w:color="A71930"/>
        </w:pBdr>
        <w:jc w:val="right"/>
        <w:rPr>
          <w:rFonts w:asciiTheme="minorHAnsi" w:hAnsiTheme="minorHAnsi" w:cstheme="minorHAnsi"/>
        </w:rPr>
      </w:pPr>
    </w:p>
    <w:p w14:paraId="77477D6B" w14:textId="77777777" w:rsidR="00CA651B" w:rsidRPr="00746400" w:rsidRDefault="00CA651B" w:rsidP="00740B98">
      <w:pPr>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8777"/>
      </w:tblGrid>
      <w:tr w:rsidR="002D155D" w:rsidRPr="00746400" w14:paraId="31FCB292" w14:textId="77777777" w:rsidTr="003E3C18">
        <w:trPr>
          <w:cantSplit/>
          <w:trHeight w:hRule="exact" w:val="3402"/>
        </w:trPr>
        <w:tc>
          <w:tcPr>
            <w:tcW w:w="8777" w:type="dxa"/>
            <w:tcBorders>
              <w:top w:val="nil"/>
              <w:left w:val="nil"/>
              <w:bottom w:val="nil"/>
              <w:right w:val="nil"/>
            </w:tcBorders>
          </w:tcPr>
          <w:p w14:paraId="0CA35C1F" w14:textId="77777777" w:rsidR="00E8428A" w:rsidRPr="00746400" w:rsidRDefault="00E8428A">
            <w:pPr>
              <w:pStyle w:val="BodyText"/>
              <w:jc w:val="center"/>
              <w:rPr>
                <w:rFonts w:asciiTheme="minorHAnsi" w:hAnsiTheme="minorHAnsi" w:cstheme="minorHAnsi"/>
              </w:rPr>
            </w:pPr>
          </w:p>
          <w:p w14:paraId="7211DA9D" w14:textId="77777777" w:rsidR="00C27CB9" w:rsidRPr="00746400" w:rsidRDefault="00C27CB9">
            <w:pPr>
              <w:pStyle w:val="BodyText"/>
              <w:jc w:val="center"/>
              <w:rPr>
                <w:rFonts w:asciiTheme="minorHAnsi" w:hAnsiTheme="minorHAnsi" w:cstheme="minorHAnsi"/>
              </w:rPr>
            </w:pPr>
          </w:p>
        </w:tc>
      </w:tr>
      <w:tr w:rsidR="002D155D" w:rsidRPr="00746400" w14:paraId="034972BD" w14:textId="77777777" w:rsidTr="003E3C18">
        <w:tc>
          <w:tcPr>
            <w:tcW w:w="8777" w:type="dxa"/>
            <w:tcBorders>
              <w:top w:val="nil"/>
              <w:left w:val="nil"/>
              <w:right w:val="nil"/>
            </w:tcBorders>
            <w:vAlign w:val="center"/>
          </w:tcPr>
          <w:p w14:paraId="465B567E" w14:textId="77777777" w:rsidR="00E8428A" w:rsidRPr="00746400" w:rsidRDefault="00E8428A" w:rsidP="003E3C18">
            <w:pPr>
              <w:pStyle w:val="CPartyDeptJustice"/>
              <w:rPr>
                <w:rFonts w:asciiTheme="minorHAnsi" w:hAnsiTheme="minorHAnsi" w:cstheme="minorHAnsi"/>
                <w:sz w:val="22"/>
                <w:szCs w:val="22"/>
                <w:highlight w:val="yellow"/>
              </w:rPr>
            </w:pPr>
          </w:p>
          <w:p w14:paraId="3911F63E" w14:textId="153715FA" w:rsidR="00E8428A" w:rsidRPr="00746400" w:rsidRDefault="00487578" w:rsidP="003E3C18">
            <w:pPr>
              <w:pStyle w:val="CConjunction"/>
              <w:rPr>
                <w:rFonts w:asciiTheme="minorHAnsi" w:hAnsiTheme="minorHAnsi" w:cstheme="minorHAnsi"/>
                <w:sz w:val="22"/>
                <w:szCs w:val="22"/>
              </w:rPr>
            </w:pPr>
            <w:r>
              <w:rPr>
                <w:rFonts w:asciiTheme="minorHAnsi" w:hAnsiTheme="minorHAnsi" w:cstheme="minorHAnsi"/>
                <w:sz w:val="22"/>
                <w:szCs w:val="22"/>
              </w:rPr>
              <w:t>HEALTH ADMINISTRATION CORPORATION</w:t>
            </w:r>
          </w:p>
          <w:p w14:paraId="01207388" w14:textId="77777777" w:rsidR="002D155D" w:rsidRPr="00746400" w:rsidRDefault="002D155D" w:rsidP="003E3C18">
            <w:pPr>
              <w:pStyle w:val="CConjunction"/>
              <w:rPr>
                <w:rFonts w:asciiTheme="minorHAnsi" w:hAnsiTheme="minorHAnsi" w:cstheme="minorHAnsi"/>
                <w:sz w:val="22"/>
                <w:szCs w:val="22"/>
              </w:rPr>
            </w:pPr>
            <w:r w:rsidRPr="00746400">
              <w:rPr>
                <w:rFonts w:asciiTheme="minorHAnsi" w:hAnsiTheme="minorHAnsi" w:cstheme="minorHAnsi"/>
                <w:sz w:val="22"/>
                <w:szCs w:val="22"/>
              </w:rPr>
              <w:t>AND</w:t>
            </w:r>
          </w:p>
          <w:p w14:paraId="0286AA8C" w14:textId="3C38A794" w:rsidR="006A072D" w:rsidRPr="00746400" w:rsidRDefault="006A072D" w:rsidP="005853D6">
            <w:pPr>
              <w:pStyle w:val="CPartyName"/>
              <w:rPr>
                <w:rFonts w:asciiTheme="minorHAnsi" w:hAnsiTheme="minorHAnsi" w:cstheme="minorHAnsi"/>
                <w:sz w:val="22"/>
                <w:szCs w:val="22"/>
              </w:rPr>
            </w:pPr>
          </w:p>
        </w:tc>
      </w:tr>
      <w:tr w:rsidR="002D155D" w:rsidRPr="00746400" w14:paraId="696491E5" w14:textId="77777777" w:rsidTr="003F1006">
        <w:tc>
          <w:tcPr>
            <w:tcW w:w="8777" w:type="dxa"/>
            <w:tcBorders>
              <w:left w:val="nil"/>
              <w:right w:val="nil"/>
            </w:tcBorders>
            <w:vAlign w:val="center"/>
          </w:tcPr>
          <w:p w14:paraId="33C360C7" w14:textId="04360F83" w:rsidR="003970E6" w:rsidRPr="00746400" w:rsidRDefault="002A63D9" w:rsidP="002A63D9">
            <w:pPr>
              <w:pStyle w:val="CDocumentName"/>
              <w:rPr>
                <w:rFonts w:asciiTheme="minorHAnsi" w:hAnsiTheme="minorHAnsi" w:cstheme="minorHAnsi"/>
                <w:color w:val="0000CC"/>
                <w:sz w:val="22"/>
                <w:szCs w:val="22"/>
              </w:rPr>
            </w:pPr>
            <w:r w:rsidRPr="00746400">
              <w:rPr>
                <w:rStyle w:val="Prompt"/>
                <w:rFonts w:asciiTheme="minorHAnsi" w:hAnsiTheme="minorHAnsi" w:cstheme="minorHAnsi"/>
                <w:sz w:val="22"/>
                <w:szCs w:val="22"/>
              </w:rPr>
              <w:t>Health Outcomes and Patient Experience IT Platform</w:t>
            </w:r>
            <w:r w:rsidR="006F6454" w:rsidRPr="00746400">
              <w:rPr>
                <w:rStyle w:val="Prompt"/>
                <w:rFonts w:asciiTheme="minorHAnsi" w:hAnsiTheme="minorHAnsi" w:cstheme="minorHAnsi"/>
                <w:sz w:val="22"/>
                <w:szCs w:val="22"/>
              </w:rPr>
              <w:t xml:space="preserve"> – Participation Agreement</w:t>
            </w:r>
          </w:p>
        </w:tc>
      </w:tr>
    </w:tbl>
    <w:p w14:paraId="523DEE0F" w14:textId="77777777" w:rsidR="00F84923" w:rsidRPr="00746400" w:rsidRDefault="00F84923" w:rsidP="00B94F34">
      <w:pPr>
        <w:pStyle w:val="BodyText"/>
        <w:rPr>
          <w:rFonts w:asciiTheme="minorHAnsi" w:hAnsiTheme="minorHAnsi" w:cstheme="minorHAnsi"/>
        </w:rPr>
      </w:pPr>
    </w:p>
    <w:p w14:paraId="2CE2968F" w14:textId="77777777" w:rsidR="00980A90" w:rsidRPr="00746400" w:rsidRDefault="00980A90" w:rsidP="00B94F34">
      <w:pPr>
        <w:pStyle w:val="BodyText"/>
        <w:rPr>
          <w:rFonts w:asciiTheme="minorHAnsi" w:hAnsiTheme="minorHAnsi" w:cstheme="minorHAnsi"/>
        </w:rPr>
        <w:sectPr w:rsidR="00980A90" w:rsidRPr="00746400" w:rsidSect="003970E6">
          <w:footerReference w:type="default" r:id="rId13"/>
          <w:pgSz w:w="11906" w:h="16838" w:code="9"/>
          <w:pgMar w:top="1247" w:right="1418" w:bottom="1134" w:left="1418" w:header="567" w:footer="284" w:gutter="0"/>
          <w:cols w:space="708"/>
          <w:docGrid w:linePitch="360"/>
        </w:sectPr>
      </w:pPr>
    </w:p>
    <w:p w14:paraId="0BB6AF03" w14:textId="77777777" w:rsidR="00980A90" w:rsidRPr="00746400" w:rsidRDefault="00984FAA" w:rsidP="00984FAA">
      <w:pPr>
        <w:pStyle w:val="Contents"/>
        <w:rPr>
          <w:rFonts w:asciiTheme="minorHAnsi" w:hAnsiTheme="minorHAnsi" w:cstheme="minorHAnsi"/>
          <w:sz w:val="22"/>
          <w:szCs w:val="22"/>
        </w:rPr>
      </w:pPr>
      <w:r w:rsidRPr="00746400">
        <w:rPr>
          <w:rFonts w:asciiTheme="minorHAnsi" w:hAnsiTheme="minorHAnsi" w:cstheme="minorHAnsi"/>
          <w:sz w:val="22"/>
          <w:szCs w:val="22"/>
        </w:rPr>
        <w:lastRenderedPageBreak/>
        <w:t>Table of Contents</w:t>
      </w:r>
    </w:p>
    <w:p w14:paraId="5FA9E85D" w14:textId="1ED2983B" w:rsidR="00F1354C" w:rsidRDefault="00471BDE">
      <w:pPr>
        <w:pStyle w:val="TOC1"/>
        <w:rPr>
          <w:rFonts w:asciiTheme="minorHAnsi" w:eastAsiaTheme="minorEastAsia" w:hAnsiTheme="minorHAnsi"/>
          <w:noProof/>
          <w:sz w:val="22"/>
          <w:lang w:eastAsia="en-AU"/>
        </w:rPr>
      </w:pPr>
      <w:r w:rsidRPr="00746400">
        <w:rPr>
          <w:rFonts w:asciiTheme="minorHAnsi" w:hAnsiTheme="minorHAnsi" w:cstheme="minorHAnsi"/>
          <w:sz w:val="22"/>
        </w:rPr>
        <w:fldChar w:fldCharType="begin"/>
      </w:r>
      <w:r w:rsidR="006006AA" w:rsidRPr="00746400">
        <w:rPr>
          <w:rFonts w:asciiTheme="minorHAnsi" w:hAnsiTheme="minorHAnsi" w:cstheme="minorHAnsi"/>
          <w:sz w:val="22"/>
        </w:rPr>
        <w:instrText xml:space="preserve"> TOC \h \z \t "Heading 1,2,Heading 2,3,Heading - Major,1" </w:instrText>
      </w:r>
      <w:r w:rsidRPr="00746400">
        <w:rPr>
          <w:rFonts w:asciiTheme="minorHAnsi" w:hAnsiTheme="minorHAnsi" w:cstheme="minorHAnsi"/>
          <w:sz w:val="22"/>
        </w:rPr>
        <w:fldChar w:fldCharType="separate"/>
      </w:r>
      <w:hyperlink w:anchor="_Toc103357056" w:history="1">
        <w:r w:rsidR="00F1354C" w:rsidRPr="00C167CD">
          <w:rPr>
            <w:rStyle w:val="Hyperlink"/>
            <w:rFonts w:cstheme="minorHAnsi"/>
            <w:noProof/>
          </w:rPr>
          <w:t>AGREEMENT DETAILS</w:t>
        </w:r>
        <w:r w:rsidR="00F1354C">
          <w:rPr>
            <w:noProof/>
            <w:webHidden/>
          </w:rPr>
          <w:tab/>
        </w:r>
        <w:r w:rsidR="00F1354C">
          <w:rPr>
            <w:noProof/>
            <w:webHidden/>
          </w:rPr>
          <w:fldChar w:fldCharType="begin"/>
        </w:r>
        <w:r w:rsidR="00F1354C">
          <w:rPr>
            <w:noProof/>
            <w:webHidden/>
          </w:rPr>
          <w:instrText xml:space="preserve"> PAGEREF _Toc103357056 \h </w:instrText>
        </w:r>
        <w:r w:rsidR="00F1354C">
          <w:rPr>
            <w:noProof/>
            <w:webHidden/>
          </w:rPr>
        </w:r>
        <w:r w:rsidR="00F1354C">
          <w:rPr>
            <w:noProof/>
            <w:webHidden/>
          </w:rPr>
          <w:fldChar w:fldCharType="separate"/>
        </w:r>
        <w:r w:rsidR="00350B85">
          <w:rPr>
            <w:noProof/>
            <w:webHidden/>
          </w:rPr>
          <w:t>1</w:t>
        </w:r>
        <w:r w:rsidR="00F1354C">
          <w:rPr>
            <w:noProof/>
            <w:webHidden/>
          </w:rPr>
          <w:fldChar w:fldCharType="end"/>
        </w:r>
      </w:hyperlink>
    </w:p>
    <w:p w14:paraId="144428DB" w14:textId="7FA7F0CE" w:rsidR="00F1354C" w:rsidRDefault="00913C21">
      <w:pPr>
        <w:pStyle w:val="TOC1"/>
        <w:rPr>
          <w:rFonts w:asciiTheme="minorHAnsi" w:eastAsiaTheme="minorEastAsia" w:hAnsiTheme="minorHAnsi"/>
          <w:noProof/>
          <w:sz w:val="22"/>
          <w:lang w:eastAsia="en-AU"/>
        </w:rPr>
      </w:pPr>
      <w:hyperlink w:anchor="_Toc103357057" w:history="1">
        <w:r w:rsidR="00F1354C" w:rsidRPr="00C167CD">
          <w:rPr>
            <w:rStyle w:val="Hyperlink"/>
            <w:rFonts w:cstheme="minorHAnsi"/>
            <w:caps/>
            <w:noProof/>
          </w:rPr>
          <w:t>Participation agreement</w:t>
        </w:r>
        <w:r w:rsidR="00F1354C">
          <w:rPr>
            <w:noProof/>
            <w:webHidden/>
          </w:rPr>
          <w:tab/>
        </w:r>
        <w:r w:rsidR="00F1354C">
          <w:rPr>
            <w:noProof/>
            <w:webHidden/>
          </w:rPr>
          <w:fldChar w:fldCharType="begin"/>
        </w:r>
        <w:r w:rsidR="00F1354C">
          <w:rPr>
            <w:noProof/>
            <w:webHidden/>
          </w:rPr>
          <w:instrText xml:space="preserve"> PAGEREF _Toc103357057 \h </w:instrText>
        </w:r>
        <w:r w:rsidR="00F1354C">
          <w:rPr>
            <w:noProof/>
            <w:webHidden/>
          </w:rPr>
        </w:r>
        <w:r w:rsidR="00F1354C">
          <w:rPr>
            <w:noProof/>
            <w:webHidden/>
          </w:rPr>
          <w:fldChar w:fldCharType="separate"/>
        </w:r>
        <w:r w:rsidR="00350B85">
          <w:rPr>
            <w:noProof/>
            <w:webHidden/>
          </w:rPr>
          <w:t>2</w:t>
        </w:r>
        <w:r w:rsidR="00F1354C">
          <w:rPr>
            <w:noProof/>
            <w:webHidden/>
          </w:rPr>
          <w:fldChar w:fldCharType="end"/>
        </w:r>
      </w:hyperlink>
    </w:p>
    <w:p w14:paraId="15E027B6" w14:textId="412CE686" w:rsidR="00F1354C" w:rsidRDefault="00913C21">
      <w:pPr>
        <w:pStyle w:val="TOC1"/>
        <w:rPr>
          <w:rFonts w:asciiTheme="minorHAnsi" w:eastAsiaTheme="minorEastAsia" w:hAnsiTheme="minorHAnsi"/>
          <w:noProof/>
          <w:sz w:val="22"/>
          <w:lang w:eastAsia="en-AU"/>
        </w:rPr>
      </w:pPr>
      <w:hyperlink w:anchor="_Toc103357058" w:history="1">
        <w:r w:rsidR="00F1354C" w:rsidRPr="00C167CD">
          <w:rPr>
            <w:rStyle w:val="Hyperlink"/>
            <w:rFonts w:cstheme="minorHAnsi"/>
            <w:noProof/>
          </w:rPr>
          <w:t>Parties</w:t>
        </w:r>
        <w:r w:rsidR="00F1354C">
          <w:rPr>
            <w:noProof/>
            <w:webHidden/>
          </w:rPr>
          <w:tab/>
        </w:r>
        <w:r w:rsidR="00F1354C">
          <w:rPr>
            <w:noProof/>
            <w:webHidden/>
          </w:rPr>
          <w:fldChar w:fldCharType="begin"/>
        </w:r>
        <w:r w:rsidR="00F1354C">
          <w:rPr>
            <w:noProof/>
            <w:webHidden/>
          </w:rPr>
          <w:instrText xml:space="preserve"> PAGEREF _Toc103357058 \h </w:instrText>
        </w:r>
        <w:r w:rsidR="00F1354C">
          <w:rPr>
            <w:noProof/>
            <w:webHidden/>
          </w:rPr>
        </w:r>
        <w:r w:rsidR="00F1354C">
          <w:rPr>
            <w:noProof/>
            <w:webHidden/>
          </w:rPr>
          <w:fldChar w:fldCharType="separate"/>
        </w:r>
        <w:r w:rsidR="00350B85">
          <w:rPr>
            <w:noProof/>
            <w:webHidden/>
          </w:rPr>
          <w:t>2</w:t>
        </w:r>
        <w:r w:rsidR="00F1354C">
          <w:rPr>
            <w:noProof/>
            <w:webHidden/>
          </w:rPr>
          <w:fldChar w:fldCharType="end"/>
        </w:r>
      </w:hyperlink>
    </w:p>
    <w:p w14:paraId="536035E7" w14:textId="42C50B28" w:rsidR="00F1354C" w:rsidRDefault="00913C21">
      <w:pPr>
        <w:pStyle w:val="TOC1"/>
        <w:rPr>
          <w:rFonts w:asciiTheme="minorHAnsi" w:eastAsiaTheme="minorEastAsia" w:hAnsiTheme="minorHAnsi"/>
          <w:noProof/>
          <w:sz w:val="22"/>
          <w:lang w:eastAsia="en-AU"/>
        </w:rPr>
      </w:pPr>
      <w:hyperlink w:anchor="_Toc103357059" w:history="1">
        <w:r w:rsidR="00F1354C" w:rsidRPr="00C167CD">
          <w:rPr>
            <w:rStyle w:val="Hyperlink"/>
            <w:rFonts w:cstheme="minorHAnsi"/>
            <w:noProof/>
          </w:rPr>
          <w:t>Background</w:t>
        </w:r>
        <w:r w:rsidR="00F1354C">
          <w:rPr>
            <w:noProof/>
            <w:webHidden/>
          </w:rPr>
          <w:tab/>
        </w:r>
        <w:r w:rsidR="00F1354C">
          <w:rPr>
            <w:noProof/>
            <w:webHidden/>
          </w:rPr>
          <w:fldChar w:fldCharType="begin"/>
        </w:r>
        <w:r w:rsidR="00F1354C">
          <w:rPr>
            <w:noProof/>
            <w:webHidden/>
          </w:rPr>
          <w:instrText xml:space="preserve"> PAGEREF _Toc103357059 \h </w:instrText>
        </w:r>
        <w:r w:rsidR="00F1354C">
          <w:rPr>
            <w:noProof/>
            <w:webHidden/>
          </w:rPr>
        </w:r>
        <w:r w:rsidR="00F1354C">
          <w:rPr>
            <w:noProof/>
            <w:webHidden/>
          </w:rPr>
          <w:fldChar w:fldCharType="separate"/>
        </w:r>
        <w:r w:rsidR="00350B85">
          <w:rPr>
            <w:noProof/>
            <w:webHidden/>
          </w:rPr>
          <w:t>2</w:t>
        </w:r>
        <w:r w:rsidR="00F1354C">
          <w:rPr>
            <w:noProof/>
            <w:webHidden/>
          </w:rPr>
          <w:fldChar w:fldCharType="end"/>
        </w:r>
      </w:hyperlink>
    </w:p>
    <w:p w14:paraId="2D00AF05" w14:textId="5725F133" w:rsidR="00F1354C" w:rsidRDefault="00913C21">
      <w:pPr>
        <w:pStyle w:val="TOC2"/>
        <w:rPr>
          <w:rFonts w:asciiTheme="minorHAnsi" w:eastAsiaTheme="minorEastAsia" w:hAnsiTheme="minorHAnsi"/>
          <w:sz w:val="22"/>
          <w:lang w:eastAsia="en-AU"/>
        </w:rPr>
      </w:pPr>
      <w:hyperlink w:anchor="_Toc103357060" w:history="1">
        <w:r w:rsidR="00F1354C" w:rsidRPr="00C167CD">
          <w:rPr>
            <w:rStyle w:val="Hyperlink"/>
            <w:rFonts w:cstheme="minorHAnsi"/>
          </w:rPr>
          <w:t>1.</w:t>
        </w:r>
        <w:r w:rsidR="00F1354C">
          <w:rPr>
            <w:rFonts w:asciiTheme="minorHAnsi" w:eastAsiaTheme="minorEastAsia" w:hAnsiTheme="minorHAnsi"/>
            <w:sz w:val="22"/>
            <w:lang w:eastAsia="en-AU"/>
          </w:rPr>
          <w:tab/>
        </w:r>
        <w:r w:rsidR="00F1354C" w:rsidRPr="00C167CD">
          <w:rPr>
            <w:rStyle w:val="Hyperlink"/>
            <w:rFonts w:cstheme="minorHAnsi"/>
          </w:rPr>
          <w:t>Definitions</w:t>
        </w:r>
        <w:r w:rsidR="00F1354C">
          <w:rPr>
            <w:webHidden/>
          </w:rPr>
          <w:tab/>
        </w:r>
        <w:r w:rsidR="00F1354C">
          <w:rPr>
            <w:webHidden/>
          </w:rPr>
          <w:fldChar w:fldCharType="begin"/>
        </w:r>
        <w:r w:rsidR="00F1354C">
          <w:rPr>
            <w:webHidden/>
          </w:rPr>
          <w:instrText xml:space="preserve"> PAGEREF _Toc103357060 \h </w:instrText>
        </w:r>
        <w:r w:rsidR="00F1354C">
          <w:rPr>
            <w:webHidden/>
          </w:rPr>
        </w:r>
        <w:r w:rsidR="00F1354C">
          <w:rPr>
            <w:webHidden/>
          </w:rPr>
          <w:fldChar w:fldCharType="separate"/>
        </w:r>
        <w:r w:rsidR="00350B85">
          <w:rPr>
            <w:webHidden/>
          </w:rPr>
          <w:t>2</w:t>
        </w:r>
        <w:r w:rsidR="00F1354C">
          <w:rPr>
            <w:webHidden/>
          </w:rPr>
          <w:fldChar w:fldCharType="end"/>
        </w:r>
      </w:hyperlink>
    </w:p>
    <w:p w14:paraId="0E470CF7" w14:textId="3EB23BE2" w:rsidR="00F1354C" w:rsidRDefault="00913C21">
      <w:pPr>
        <w:pStyle w:val="TOC2"/>
        <w:rPr>
          <w:rFonts w:asciiTheme="minorHAnsi" w:eastAsiaTheme="minorEastAsia" w:hAnsiTheme="minorHAnsi"/>
          <w:sz w:val="22"/>
          <w:lang w:eastAsia="en-AU"/>
        </w:rPr>
      </w:pPr>
      <w:hyperlink w:anchor="_Toc103357061" w:history="1">
        <w:r w:rsidR="00F1354C" w:rsidRPr="00C167CD">
          <w:rPr>
            <w:rStyle w:val="Hyperlink"/>
            <w:rFonts w:cstheme="minorHAnsi"/>
          </w:rPr>
          <w:t>2.</w:t>
        </w:r>
        <w:r w:rsidR="00F1354C">
          <w:rPr>
            <w:rFonts w:asciiTheme="minorHAnsi" w:eastAsiaTheme="minorEastAsia" w:hAnsiTheme="minorHAnsi"/>
            <w:sz w:val="22"/>
            <w:lang w:eastAsia="en-AU"/>
          </w:rPr>
          <w:tab/>
        </w:r>
        <w:r w:rsidR="00F1354C" w:rsidRPr="00C167CD">
          <w:rPr>
            <w:rStyle w:val="Hyperlink"/>
            <w:rFonts w:cstheme="minorHAnsi"/>
          </w:rPr>
          <w:t>Term</w:t>
        </w:r>
        <w:r w:rsidR="00F1354C">
          <w:rPr>
            <w:webHidden/>
          </w:rPr>
          <w:tab/>
        </w:r>
        <w:r w:rsidR="00F1354C">
          <w:rPr>
            <w:webHidden/>
          </w:rPr>
          <w:fldChar w:fldCharType="begin"/>
        </w:r>
        <w:r w:rsidR="00F1354C">
          <w:rPr>
            <w:webHidden/>
          </w:rPr>
          <w:instrText xml:space="preserve"> PAGEREF _Toc103357061 \h </w:instrText>
        </w:r>
        <w:r w:rsidR="00F1354C">
          <w:rPr>
            <w:webHidden/>
          </w:rPr>
        </w:r>
        <w:r w:rsidR="00F1354C">
          <w:rPr>
            <w:webHidden/>
          </w:rPr>
          <w:fldChar w:fldCharType="separate"/>
        </w:r>
        <w:r w:rsidR="00350B85">
          <w:rPr>
            <w:webHidden/>
          </w:rPr>
          <w:t>3</w:t>
        </w:r>
        <w:r w:rsidR="00F1354C">
          <w:rPr>
            <w:webHidden/>
          </w:rPr>
          <w:fldChar w:fldCharType="end"/>
        </w:r>
      </w:hyperlink>
    </w:p>
    <w:p w14:paraId="56C91168" w14:textId="40AFE7C1" w:rsidR="00F1354C" w:rsidRDefault="00913C21">
      <w:pPr>
        <w:pStyle w:val="TOC2"/>
        <w:rPr>
          <w:rFonts w:asciiTheme="minorHAnsi" w:eastAsiaTheme="minorEastAsia" w:hAnsiTheme="minorHAnsi"/>
          <w:sz w:val="22"/>
          <w:lang w:eastAsia="en-AU"/>
        </w:rPr>
      </w:pPr>
      <w:hyperlink w:anchor="_Toc103357062" w:history="1">
        <w:r w:rsidR="00F1354C" w:rsidRPr="00C167CD">
          <w:rPr>
            <w:rStyle w:val="Hyperlink"/>
            <w:rFonts w:cstheme="minorHAnsi"/>
          </w:rPr>
          <w:t>3.</w:t>
        </w:r>
        <w:r w:rsidR="00F1354C">
          <w:rPr>
            <w:rFonts w:asciiTheme="minorHAnsi" w:eastAsiaTheme="minorEastAsia" w:hAnsiTheme="minorHAnsi"/>
            <w:sz w:val="22"/>
            <w:lang w:eastAsia="en-AU"/>
          </w:rPr>
          <w:tab/>
        </w:r>
        <w:r w:rsidR="00F1354C" w:rsidRPr="00C167CD">
          <w:rPr>
            <w:rStyle w:val="Hyperlink"/>
            <w:rFonts w:cstheme="minorHAnsi"/>
          </w:rPr>
          <w:t>Agency’s role</w:t>
        </w:r>
        <w:r w:rsidR="00F1354C">
          <w:rPr>
            <w:webHidden/>
          </w:rPr>
          <w:tab/>
        </w:r>
        <w:r w:rsidR="00F1354C">
          <w:rPr>
            <w:webHidden/>
          </w:rPr>
          <w:fldChar w:fldCharType="begin"/>
        </w:r>
        <w:r w:rsidR="00F1354C">
          <w:rPr>
            <w:webHidden/>
          </w:rPr>
          <w:instrText xml:space="preserve"> PAGEREF _Toc103357062 \h </w:instrText>
        </w:r>
        <w:r w:rsidR="00F1354C">
          <w:rPr>
            <w:webHidden/>
          </w:rPr>
        </w:r>
        <w:r w:rsidR="00F1354C">
          <w:rPr>
            <w:webHidden/>
          </w:rPr>
          <w:fldChar w:fldCharType="separate"/>
        </w:r>
        <w:r w:rsidR="00350B85">
          <w:rPr>
            <w:webHidden/>
          </w:rPr>
          <w:t>4</w:t>
        </w:r>
        <w:r w:rsidR="00F1354C">
          <w:rPr>
            <w:webHidden/>
          </w:rPr>
          <w:fldChar w:fldCharType="end"/>
        </w:r>
      </w:hyperlink>
    </w:p>
    <w:p w14:paraId="7AADAD07" w14:textId="2E2947F8" w:rsidR="00F1354C" w:rsidRDefault="00913C21">
      <w:pPr>
        <w:pStyle w:val="TOC2"/>
        <w:rPr>
          <w:rFonts w:asciiTheme="minorHAnsi" w:eastAsiaTheme="minorEastAsia" w:hAnsiTheme="minorHAnsi"/>
          <w:sz w:val="22"/>
          <w:lang w:eastAsia="en-AU"/>
        </w:rPr>
      </w:pPr>
      <w:hyperlink w:anchor="_Toc103357063" w:history="1">
        <w:r w:rsidR="00F1354C" w:rsidRPr="00C167CD">
          <w:rPr>
            <w:rStyle w:val="Hyperlink"/>
            <w:rFonts w:cstheme="minorHAnsi"/>
          </w:rPr>
          <w:t>4.</w:t>
        </w:r>
        <w:r w:rsidR="00F1354C">
          <w:rPr>
            <w:rFonts w:asciiTheme="minorHAnsi" w:eastAsiaTheme="minorEastAsia" w:hAnsiTheme="minorHAnsi"/>
            <w:sz w:val="22"/>
            <w:lang w:eastAsia="en-AU"/>
          </w:rPr>
          <w:tab/>
        </w:r>
        <w:r w:rsidR="00F1354C" w:rsidRPr="00C167CD">
          <w:rPr>
            <w:rStyle w:val="Hyperlink"/>
            <w:rFonts w:cstheme="minorHAnsi"/>
          </w:rPr>
          <w:t>Primary care provider role and responsibilities</w:t>
        </w:r>
        <w:r w:rsidR="00F1354C">
          <w:rPr>
            <w:webHidden/>
          </w:rPr>
          <w:tab/>
        </w:r>
        <w:r w:rsidR="00F1354C">
          <w:rPr>
            <w:webHidden/>
          </w:rPr>
          <w:fldChar w:fldCharType="begin"/>
        </w:r>
        <w:r w:rsidR="00F1354C">
          <w:rPr>
            <w:webHidden/>
          </w:rPr>
          <w:instrText xml:space="preserve"> PAGEREF _Toc103357063 \h </w:instrText>
        </w:r>
        <w:r w:rsidR="00F1354C">
          <w:rPr>
            <w:webHidden/>
          </w:rPr>
        </w:r>
        <w:r w:rsidR="00F1354C">
          <w:rPr>
            <w:webHidden/>
          </w:rPr>
          <w:fldChar w:fldCharType="separate"/>
        </w:r>
        <w:r w:rsidR="00350B85">
          <w:rPr>
            <w:webHidden/>
          </w:rPr>
          <w:t>4</w:t>
        </w:r>
        <w:r w:rsidR="00F1354C">
          <w:rPr>
            <w:webHidden/>
          </w:rPr>
          <w:fldChar w:fldCharType="end"/>
        </w:r>
      </w:hyperlink>
    </w:p>
    <w:p w14:paraId="73D3D51C" w14:textId="16266097" w:rsidR="00F1354C" w:rsidRDefault="00913C21">
      <w:pPr>
        <w:pStyle w:val="TOC2"/>
        <w:rPr>
          <w:rFonts w:asciiTheme="minorHAnsi" w:eastAsiaTheme="minorEastAsia" w:hAnsiTheme="minorHAnsi"/>
          <w:sz w:val="22"/>
          <w:lang w:eastAsia="en-AU"/>
        </w:rPr>
      </w:pPr>
      <w:hyperlink w:anchor="_Toc103357064" w:history="1">
        <w:r w:rsidR="00F1354C" w:rsidRPr="00C167CD">
          <w:rPr>
            <w:rStyle w:val="Hyperlink"/>
            <w:rFonts w:cstheme="minorHAnsi"/>
          </w:rPr>
          <w:t>5.</w:t>
        </w:r>
        <w:r w:rsidR="00F1354C">
          <w:rPr>
            <w:rFonts w:asciiTheme="minorHAnsi" w:eastAsiaTheme="minorEastAsia" w:hAnsiTheme="minorHAnsi"/>
            <w:sz w:val="22"/>
            <w:lang w:eastAsia="en-AU"/>
          </w:rPr>
          <w:tab/>
        </w:r>
        <w:r w:rsidR="00F1354C" w:rsidRPr="00C167CD">
          <w:rPr>
            <w:rStyle w:val="Hyperlink"/>
            <w:rFonts w:cstheme="minorHAnsi"/>
          </w:rPr>
          <w:t>Relationship</w:t>
        </w:r>
        <w:r w:rsidR="00F1354C">
          <w:rPr>
            <w:webHidden/>
          </w:rPr>
          <w:tab/>
        </w:r>
        <w:r w:rsidR="00F1354C">
          <w:rPr>
            <w:webHidden/>
          </w:rPr>
          <w:fldChar w:fldCharType="begin"/>
        </w:r>
        <w:r w:rsidR="00F1354C">
          <w:rPr>
            <w:webHidden/>
          </w:rPr>
          <w:instrText xml:space="preserve"> PAGEREF _Toc103357064 \h </w:instrText>
        </w:r>
        <w:r w:rsidR="00F1354C">
          <w:rPr>
            <w:webHidden/>
          </w:rPr>
        </w:r>
        <w:r w:rsidR="00F1354C">
          <w:rPr>
            <w:webHidden/>
          </w:rPr>
          <w:fldChar w:fldCharType="separate"/>
        </w:r>
        <w:r w:rsidR="00350B85">
          <w:rPr>
            <w:webHidden/>
          </w:rPr>
          <w:t>6</w:t>
        </w:r>
        <w:r w:rsidR="00F1354C">
          <w:rPr>
            <w:webHidden/>
          </w:rPr>
          <w:fldChar w:fldCharType="end"/>
        </w:r>
      </w:hyperlink>
    </w:p>
    <w:p w14:paraId="20A37ED9" w14:textId="1011EAEA" w:rsidR="00F1354C" w:rsidRDefault="00913C21">
      <w:pPr>
        <w:pStyle w:val="TOC2"/>
        <w:rPr>
          <w:rFonts w:asciiTheme="minorHAnsi" w:eastAsiaTheme="minorEastAsia" w:hAnsiTheme="minorHAnsi"/>
          <w:sz w:val="22"/>
          <w:lang w:eastAsia="en-AU"/>
        </w:rPr>
      </w:pPr>
      <w:hyperlink w:anchor="_Toc103357065" w:history="1">
        <w:r w:rsidR="00F1354C" w:rsidRPr="00C167CD">
          <w:rPr>
            <w:rStyle w:val="Hyperlink"/>
          </w:rPr>
          <w:t>6.</w:t>
        </w:r>
        <w:r w:rsidR="00F1354C">
          <w:rPr>
            <w:rFonts w:asciiTheme="minorHAnsi" w:eastAsiaTheme="minorEastAsia" w:hAnsiTheme="minorHAnsi"/>
            <w:sz w:val="22"/>
            <w:lang w:eastAsia="en-AU"/>
          </w:rPr>
          <w:tab/>
        </w:r>
        <w:r w:rsidR="00F1354C" w:rsidRPr="00C167CD">
          <w:rPr>
            <w:rStyle w:val="Hyperlink"/>
          </w:rPr>
          <w:t>Confidential Information</w:t>
        </w:r>
        <w:r w:rsidR="00F1354C">
          <w:rPr>
            <w:webHidden/>
          </w:rPr>
          <w:tab/>
        </w:r>
        <w:r w:rsidR="00F1354C">
          <w:rPr>
            <w:webHidden/>
          </w:rPr>
          <w:fldChar w:fldCharType="begin"/>
        </w:r>
        <w:r w:rsidR="00F1354C">
          <w:rPr>
            <w:webHidden/>
          </w:rPr>
          <w:instrText xml:space="preserve"> PAGEREF _Toc103357065 \h </w:instrText>
        </w:r>
        <w:r w:rsidR="00F1354C">
          <w:rPr>
            <w:webHidden/>
          </w:rPr>
        </w:r>
        <w:r w:rsidR="00F1354C">
          <w:rPr>
            <w:webHidden/>
          </w:rPr>
          <w:fldChar w:fldCharType="separate"/>
        </w:r>
        <w:r w:rsidR="00350B85">
          <w:rPr>
            <w:webHidden/>
          </w:rPr>
          <w:t>6</w:t>
        </w:r>
        <w:r w:rsidR="00F1354C">
          <w:rPr>
            <w:webHidden/>
          </w:rPr>
          <w:fldChar w:fldCharType="end"/>
        </w:r>
      </w:hyperlink>
    </w:p>
    <w:p w14:paraId="3B45FF0F" w14:textId="0319158E" w:rsidR="00F1354C" w:rsidRDefault="00913C21">
      <w:pPr>
        <w:pStyle w:val="TOC2"/>
        <w:rPr>
          <w:rFonts w:asciiTheme="minorHAnsi" w:eastAsiaTheme="minorEastAsia" w:hAnsiTheme="minorHAnsi"/>
          <w:sz w:val="22"/>
          <w:lang w:eastAsia="en-AU"/>
        </w:rPr>
      </w:pPr>
      <w:hyperlink w:anchor="_Toc103357066" w:history="1">
        <w:r w:rsidR="00F1354C" w:rsidRPr="00C167CD">
          <w:rPr>
            <w:rStyle w:val="Hyperlink"/>
            <w:rFonts w:cstheme="minorHAnsi"/>
          </w:rPr>
          <w:t>7.</w:t>
        </w:r>
        <w:r w:rsidR="00F1354C">
          <w:rPr>
            <w:rFonts w:asciiTheme="minorHAnsi" w:eastAsiaTheme="minorEastAsia" w:hAnsiTheme="minorHAnsi"/>
            <w:sz w:val="22"/>
            <w:lang w:eastAsia="en-AU"/>
          </w:rPr>
          <w:tab/>
        </w:r>
        <w:r w:rsidR="00F1354C" w:rsidRPr="00C167CD">
          <w:rPr>
            <w:rStyle w:val="Hyperlink"/>
            <w:rFonts w:cstheme="minorHAnsi"/>
          </w:rPr>
          <w:t>Privacy and Data Breach</w:t>
        </w:r>
        <w:r w:rsidR="00F1354C">
          <w:rPr>
            <w:webHidden/>
          </w:rPr>
          <w:tab/>
        </w:r>
        <w:r w:rsidR="00F1354C">
          <w:rPr>
            <w:webHidden/>
          </w:rPr>
          <w:fldChar w:fldCharType="begin"/>
        </w:r>
        <w:r w:rsidR="00F1354C">
          <w:rPr>
            <w:webHidden/>
          </w:rPr>
          <w:instrText xml:space="preserve"> PAGEREF _Toc103357066 \h </w:instrText>
        </w:r>
        <w:r w:rsidR="00F1354C">
          <w:rPr>
            <w:webHidden/>
          </w:rPr>
        </w:r>
        <w:r w:rsidR="00F1354C">
          <w:rPr>
            <w:webHidden/>
          </w:rPr>
          <w:fldChar w:fldCharType="separate"/>
        </w:r>
        <w:r w:rsidR="00350B85">
          <w:rPr>
            <w:webHidden/>
          </w:rPr>
          <w:t>7</w:t>
        </w:r>
        <w:r w:rsidR="00F1354C">
          <w:rPr>
            <w:webHidden/>
          </w:rPr>
          <w:fldChar w:fldCharType="end"/>
        </w:r>
      </w:hyperlink>
    </w:p>
    <w:p w14:paraId="0756AD15" w14:textId="206E7CE5" w:rsidR="00F1354C" w:rsidRDefault="00913C21">
      <w:pPr>
        <w:pStyle w:val="TOC2"/>
        <w:rPr>
          <w:rFonts w:asciiTheme="minorHAnsi" w:eastAsiaTheme="minorEastAsia" w:hAnsiTheme="minorHAnsi"/>
          <w:sz w:val="22"/>
          <w:lang w:eastAsia="en-AU"/>
        </w:rPr>
      </w:pPr>
      <w:hyperlink w:anchor="_Toc103357067" w:history="1">
        <w:r w:rsidR="00F1354C" w:rsidRPr="00C167CD">
          <w:rPr>
            <w:rStyle w:val="Hyperlink"/>
          </w:rPr>
          <w:t>8.</w:t>
        </w:r>
        <w:r w:rsidR="00F1354C">
          <w:rPr>
            <w:rFonts w:asciiTheme="minorHAnsi" w:eastAsiaTheme="minorEastAsia" w:hAnsiTheme="minorHAnsi"/>
            <w:sz w:val="22"/>
            <w:lang w:eastAsia="en-AU"/>
          </w:rPr>
          <w:tab/>
        </w:r>
        <w:r w:rsidR="00F1354C" w:rsidRPr="00C167CD">
          <w:rPr>
            <w:rStyle w:val="Hyperlink"/>
          </w:rPr>
          <w:t>Security</w:t>
        </w:r>
        <w:r w:rsidR="00F1354C">
          <w:rPr>
            <w:webHidden/>
          </w:rPr>
          <w:tab/>
        </w:r>
        <w:r w:rsidR="00F1354C">
          <w:rPr>
            <w:webHidden/>
          </w:rPr>
          <w:fldChar w:fldCharType="begin"/>
        </w:r>
        <w:r w:rsidR="00F1354C">
          <w:rPr>
            <w:webHidden/>
          </w:rPr>
          <w:instrText xml:space="preserve"> PAGEREF _Toc103357067 \h </w:instrText>
        </w:r>
        <w:r w:rsidR="00F1354C">
          <w:rPr>
            <w:webHidden/>
          </w:rPr>
        </w:r>
        <w:r w:rsidR="00F1354C">
          <w:rPr>
            <w:webHidden/>
          </w:rPr>
          <w:fldChar w:fldCharType="separate"/>
        </w:r>
        <w:r w:rsidR="00350B85">
          <w:rPr>
            <w:webHidden/>
          </w:rPr>
          <w:t>7</w:t>
        </w:r>
        <w:r w:rsidR="00F1354C">
          <w:rPr>
            <w:webHidden/>
          </w:rPr>
          <w:fldChar w:fldCharType="end"/>
        </w:r>
      </w:hyperlink>
    </w:p>
    <w:p w14:paraId="233AAECF" w14:textId="02BF3A8E" w:rsidR="00F1354C" w:rsidRDefault="00913C21">
      <w:pPr>
        <w:pStyle w:val="TOC2"/>
        <w:rPr>
          <w:rFonts w:asciiTheme="minorHAnsi" w:eastAsiaTheme="minorEastAsia" w:hAnsiTheme="minorHAnsi"/>
          <w:sz w:val="22"/>
          <w:lang w:eastAsia="en-AU"/>
        </w:rPr>
      </w:pPr>
      <w:hyperlink w:anchor="_Toc103357068" w:history="1">
        <w:r w:rsidR="00F1354C" w:rsidRPr="00C167CD">
          <w:rPr>
            <w:rStyle w:val="Hyperlink"/>
            <w:rFonts w:cstheme="minorHAnsi"/>
          </w:rPr>
          <w:t>9.</w:t>
        </w:r>
        <w:r w:rsidR="00F1354C">
          <w:rPr>
            <w:rFonts w:asciiTheme="minorHAnsi" w:eastAsiaTheme="minorEastAsia" w:hAnsiTheme="minorHAnsi"/>
            <w:sz w:val="22"/>
            <w:lang w:eastAsia="en-AU"/>
          </w:rPr>
          <w:tab/>
        </w:r>
        <w:r w:rsidR="00F1354C" w:rsidRPr="00C167CD">
          <w:rPr>
            <w:rStyle w:val="Hyperlink"/>
            <w:rFonts w:cstheme="minorHAnsi"/>
          </w:rPr>
          <w:t>Resolution of issues</w:t>
        </w:r>
        <w:r w:rsidR="00F1354C">
          <w:rPr>
            <w:webHidden/>
          </w:rPr>
          <w:tab/>
        </w:r>
        <w:r w:rsidR="00F1354C">
          <w:rPr>
            <w:webHidden/>
          </w:rPr>
          <w:fldChar w:fldCharType="begin"/>
        </w:r>
        <w:r w:rsidR="00F1354C">
          <w:rPr>
            <w:webHidden/>
          </w:rPr>
          <w:instrText xml:space="preserve"> PAGEREF _Toc103357068 \h </w:instrText>
        </w:r>
        <w:r w:rsidR="00F1354C">
          <w:rPr>
            <w:webHidden/>
          </w:rPr>
        </w:r>
        <w:r w:rsidR="00F1354C">
          <w:rPr>
            <w:webHidden/>
          </w:rPr>
          <w:fldChar w:fldCharType="separate"/>
        </w:r>
        <w:r w:rsidR="00350B85">
          <w:rPr>
            <w:webHidden/>
          </w:rPr>
          <w:t>8</w:t>
        </w:r>
        <w:r w:rsidR="00F1354C">
          <w:rPr>
            <w:webHidden/>
          </w:rPr>
          <w:fldChar w:fldCharType="end"/>
        </w:r>
      </w:hyperlink>
    </w:p>
    <w:p w14:paraId="1D510D2C" w14:textId="1D77B24D" w:rsidR="00F1354C" w:rsidRDefault="00913C21">
      <w:pPr>
        <w:pStyle w:val="TOC2"/>
        <w:rPr>
          <w:rFonts w:asciiTheme="minorHAnsi" w:eastAsiaTheme="minorEastAsia" w:hAnsiTheme="minorHAnsi"/>
          <w:sz w:val="22"/>
          <w:lang w:eastAsia="en-AU"/>
        </w:rPr>
      </w:pPr>
      <w:hyperlink w:anchor="_Toc103357069" w:history="1">
        <w:r w:rsidR="00F1354C" w:rsidRPr="00C167CD">
          <w:rPr>
            <w:rStyle w:val="Hyperlink"/>
            <w:rFonts w:cstheme="minorHAnsi"/>
          </w:rPr>
          <w:t>10.</w:t>
        </w:r>
        <w:r w:rsidR="00F1354C">
          <w:rPr>
            <w:rFonts w:asciiTheme="minorHAnsi" w:eastAsiaTheme="minorEastAsia" w:hAnsiTheme="minorHAnsi"/>
            <w:sz w:val="22"/>
            <w:lang w:eastAsia="en-AU"/>
          </w:rPr>
          <w:tab/>
        </w:r>
        <w:r w:rsidR="00F1354C" w:rsidRPr="00C167CD">
          <w:rPr>
            <w:rStyle w:val="Hyperlink"/>
            <w:rFonts w:cstheme="minorHAnsi"/>
          </w:rPr>
          <w:t>Insurance and indemnity</w:t>
        </w:r>
        <w:r w:rsidR="00F1354C">
          <w:rPr>
            <w:webHidden/>
          </w:rPr>
          <w:tab/>
        </w:r>
        <w:r w:rsidR="00F1354C">
          <w:rPr>
            <w:webHidden/>
          </w:rPr>
          <w:fldChar w:fldCharType="begin"/>
        </w:r>
        <w:r w:rsidR="00F1354C">
          <w:rPr>
            <w:webHidden/>
          </w:rPr>
          <w:instrText xml:space="preserve"> PAGEREF _Toc103357069 \h </w:instrText>
        </w:r>
        <w:r w:rsidR="00F1354C">
          <w:rPr>
            <w:webHidden/>
          </w:rPr>
        </w:r>
        <w:r w:rsidR="00F1354C">
          <w:rPr>
            <w:webHidden/>
          </w:rPr>
          <w:fldChar w:fldCharType="separate"/>
        </w:r>
        <w:r w:rsidR="00350B85">
          <w:rPr>
            <w:webHidden/>
          </w:rPr>
          <w:t>8</w:t>
        </w:r>
        <w:r w:rsidR="00F1354C">
          <w:rPr>
            <w:webHidden/>
          </w:rPr>
          <w:fldChar w:fldCharType="end"/>
        </w:r>
      </w:hyperlink>
    </w:p>
    <w:p w14:paraId="49731FE2" w14:textId="5BE8F23D" w:rsidR="00F1354C" w:rsidRDefault="00913C21">
      <w:pPr>
        <w:pStyle w:val="TOC2"/>
        <w:rPr>
          <w:rFonts w:asciiTheme="minorHAnsi" w:eastAsiaTheme="minorEastAsia" w:hAnsiTheme="minorHAnsi"/>
          <w:sz w:val="22"/>
          <w:lang w:eastAsia="en-AU"/>
        </w:rPr>
      </w:pPr>
      <w:hyperlink w:anchor="_Toc103357070" w:history="1">
        <w:r w:rsidR="00F1354C" w:rsidRPr="00C167CD">
          <w:rPr>
            <w:rStyle w:val="Hyperlink"/>
            <w:rFonts w:cstheme="minorHAnsi"/>
          </w:rPr>
          <w:t>11.</w:t>
        </w:r>
        <w:r w:rsidR="00F1354C">
          <w:rPr>
            <w:rFonts w:asciiTheme="minorHAnsi" w:eastAsiaTheme="minorEastAsia" w:hAnsiTheme="minorHAnsi"/>
            <w:sz w:val="22"/>
            <w:lang w:eastAsia="en-AU"/>
          </w:rPr>
          <w:tab/>
        </w:r>
        <w:r w:rsidR="00F1354C" w:rsidRPr="00C167CD">
          <w:rPr>
            <w:rStyle w:val="Hyperlink"/>
            <w:rFonts w:cstheme="minorHAnsi"/>
          </w:rPr>
          <w:t>Termination and basis of relationship</w:t>
        </w:r>
        <w:r w:rsidR="00F1354C">
          <w:rPr>
            <w:webHidden/>
          </w:rPr>
          <w:tab/>
        </w:r>
        <w:r w:rsidR="00F1354C">
          <w:rPr>
            <w:webHidden/>
          </w:rPr>
          <w:fldChar w:fldCharType="begin"/>
        </w:r>
        <w:r w:rsidR="00F1354C">
          <w:rPr>
            <w:webHidden/>
          </w:rPr>
          <w:instrText xml:space="preserve"> PAGEREF _Toc103357070 \h </w:instrText>
        </w:r>
        <w:r w:rsidR="00F1354C">
          <w:rPr>
            <w:webHidden/>
          </w:rPr>
        </w:r>
        <w:r w:rsidR="00F1354C">
          <w:rPr>
            <w:webHidden/>
          </w:rPr>
          <w:fldChar w:fldCharType="separate"/>
        </w:r>
        <w:r w:rsidR="00350B85">
          <w:rPr>
            <w:webHidden/>
          </w:rPr>
          <w:t>8</w:t>
        </w:r>
        <w:r w:rsidR="00F1354C">
          <w:rPr>
            <w:webHidden/>
          </w:rPr>
          <w:fldChar w:fldCharType="end"/>
        </w:r>
      </w:hyperlink>
    </w:p>
    <w:p w14:paraId="609B0534" w14:textId="6D16A294" w:rsidR="00F1354C" w:rsidRDefault="00913C21">
      <w:pPr>
        <w:pStyle w:val="TOC2"/>
        <w:rPr>
          <w:rFonts w:asciiTheme="minorHAnsi" w:eastAsiaTheme="minorEastAsia" w:hAnsiTheme="minorHAnsi"/>
          <w:sz w:val="22"/>
          <w:lang w:eastAsia="en-AU"/>
        </w:rPr>
      </w:pPr>
      <w:hyperlink w:anchor="_Toc103357071" w:history="1">
        <w:r w:rsidR="00F1354C" w:rsidRPr="00C167CD">
          <w:rPr>
            <w:rStyle w:val="Hyperlink"/>
          </w:rPr>
          <w:t>12.</w:t>
        </w:r>
        <w:r w:rsidR="00F1354C">
          <w:rPr>
            <w:rFonts w:asciiTheme="minorHAnsi" w:eastAsiaTheme="minorEastAsia" w:hAnsiTheme="minorHAnsi"/>
            <w:sz w:val="22"/>
            <w:lang w:eastAsia="en-AU"/>
          </w:rPr>
          <w:tab/>
        </w:r>
        <w:r w:rsidR="00F1354C" w:rsidRPr="00C167CD">
          <w:rPr>
            <w:rStyle w:val="Hyperlink"/>
          </w:rPr>
          <w:t>Disclaimer</w:t>
        </w:r>
        <w:r w:rsidR="00F1354C">
          <w:rPr>
            <w:webHidden/>
          </w:rPr>
          <w:tab/>
        </w:r>
        <w:r w:rsidR="00F1354C">
          <w:rPr>
            <w:webHidden/>
          </w:rPr>
          <w:fldChar w:fldCharType="begin"/>
        </w:r>
        <w:r w:rsidR="00F1354C">
          <w:rPr>
            <w:webHidden/>
          </w:rPr>
          <w:instrText xml:space="preserve"> PAGEREF _Toc103357071 \h </w:instrText>
        </w:r>
        <w:r w:rsidR="00F1354C">
          <w:rPr>
            <w:webHidden/>
          </w:rPr>
        </w:r>
        <w:r w:rsidR="00F1354C">
          <w:rPr>
            <w:webHidden/>
          </w:rPr>
          <w:fldChar w:fldCharType="separate"/>
        </w:r>
        <w:r w:rsidR="00350B85">
          <w:rPr>
            <w:webHidden/>
          </w:rPr>
          <w:t>8</w:t>
        </w:r>
        <w:r w:rsidR="00F1354C">
          <w:rPr>
            <w:webHidden/>
          </w:rPr>
          <w:fldChar w:fldCharType="end"/>
        </w:r>
      </w:hyperlink>
    </w:p>
    <w:p w14:paraId="36238F82" w14:textId="65943A0D" w:rsidR="00F1354C" w:rsidRDefault="00913C21">
      <w:pPr>
        <w:pStyle w:val="TOC2"/>
        <w:rPr>
          <w:rFonts w:asciiTheme="minorHAnsi" w:eastAsiaTheme="minorEastAsia" w:hAnsiTheme="minorHAnsi"/>
          <w:sz w:val="22"/>
          <w:lang w:eastAsia="en-AU"/>
        </w:rPr>
      </w:pPr>
      <w:hyperlink w:anchor="_Toc103357072" w:history="1">
        <w:r w:rsidR="00F1354C" w:rsidRPr="00C167CD">
          <w:rPr>
            <w:rStyle w:val="Hyperlink"/>
            <w:rFonts w:cstheme="minorHAnsi"/>
          </w:rPr>
          <w:t>13.</w:t>
        </w:r>
        <w:r w:rsidR="00F1354C">
          <w:rPr>
            <w:rFonts w:asciiTheme="minorHAnsi" w:eastAsiaTheme="minorEastAsia" w:hAnsiTheme="minorHAnsi"/>
            <w:sz w:val="22"/>
            <w:lang w:eastAsia="en-AU"/>
          </w:rPr>
          <w:tab/>
        </w:r>
        <w:r w:rsidR="00F1354C" w:rsidRPr="00C167CD">
          <w:rPr>
            <w:rStyle w:val="Hyperlink"/>
            <w:rFonts w:cstheme="minorHAnsi"/>
          </w:rPr>
          <w:t>Licence to PRMS data</w:t>
        </w:r>
        <w:r w:rsidR="00F1354C">
          <w:rPr>
            <w:webHidden/>
          </w:rPr>
          <w:tab/>
        </w:r>
        <w:r w:rsidR="00F1354C">
          <w:rPr>
            <w:webHidden/>
          </w:rPr>
          <w:fldChar w:fldCharType="begin"/>
        </w:r>
        <w:r w:rsidR="00F1354C">
          <w:rPr>
            <w:webHidden/>
          </w:rPr>
          <w:instrText xml:space="preserve"> PAGEREF _Toc103357072 \h </w:instrText>
        </w:r>
        <w:r w:rsidR="00F1354C">
          <w:rPr>
            <w:webHidden/>
          </w:rPr>
        </w:r>
        <w:r w:rsidR="00F1354C">
          <w:rPr>
            <w:webHidden/>
          </w:rPr>
          <w:fldChar w:fldCharType="separate"/>
        </w:r>
        <w:r w:rsidR="00350B85">
          <w:rPr>
            <w:webHidden/>
          </w:rPr>
          <w:t>8</w:t>
        </w:r>
        <w:r w:rsidR="00F1354C">
          <w:rPr>
            <w:webHidden/>
          </w:rPr>
          <w:fldChar w:fldCharType="end"/>
        </w:r>
      </w:hyperlink>
    </w:p>
    <w:p w14:paraId="0D452C1F" w14:textId="1C117D0B" w:rsidR="00F1354C" w:rsidRDefault="00913C21">
      <w:pPr>
        <w:pStyle w:val="TOC2"/>
        <w:rPr>
          <w:rFonts w:asciiTheme="minorHAnsi" w:eastAsiaTheme="minorEastAsia" w:hAnsiTheme="minorHAnsi"/>
          <w:sz w:val="22"/>
          <w:lang w:eastAsia="en-AU"/>
        </w:rPr>
      </w:pPr>
      <w:hyperlink w:anchor="_Toc103357073" w:history="1">
        <w:r w:rsidR="00F1354C" w:rsidRPr="00C167CD">
          <w:rPr>
            <w:rStyle w:val="Hyperlink"/>
          </w:rPr>
          <w:t>14.</w:t>
        </w:r>
        <w:r w:rsidR="00F1354C">
          <w:rPr>
            <w:rFonts w:asciiTheme="minorHAnsi" w:eastAsiaTheme="minorEastAsia" w:hAnsiTheme="minorHAnsi"/>
            <w:sz w:val="22"/>
            <w:lang w:eastAsia="en-AU"/>
          </w:rPr>
          <w:tab/>
        </w:r>
        <w:r w:rsidR="00F1354C" w:rsidRPr="00C167CD">
          <w:rPr>
            <w:rStyle w:val="Hyperlink"/>
          </w:rPr>
          <w:t>Amendment</w:t>
        </w:r>
        <w:r w:rsidR="00F1354C">
          <w:rPr>
            <w:webHidden/>
          </w:rPr>
          <w:tab/>
        </w:r>
        <w:r w:rsidR="00F1354C">
          <w:rPr>
            <w:webHidden/>
          </w:rPr>
          <w:fldChar w:fldCharType="begin"/>
        </w:r>
        <w:r w:rsidR="00F1354C">
          <w:rPr>
            <w:webHidden/>
          </w:rPr>
          <w:instrText xml:space="preserve"> PAGEREF _Toc103357073 \h </w:instrText>
        </w:r>
        <w:r w:rsidR="00F1354C">
          <w:rPr>
            <w:webHidden/>
          </w:rPr>
        </w:r>
        <w:r w:rsidR="00F1354C">
          <w:rPr>
            <w:webHidden/>
          </w:rPr>
          <w:fldChar w:fldCharType="separate"/>
        </w:r>
        <w:r w:rsidR="00350B85">
          <w:rPr>
            <w:webHidden/>
          </w:rPr>
          <w:t>9</w:t>
        </w:r>
        <w:r w:rsidR="00F1354C">
          <w:rPr>
            <w:webHidden/>
          </w:rPr>
          <w:fldChar w:fldCharType="end"/>
        </w:r>
      </w:hyperlink>
    </w:p>
    <w:p w14:paraId="31BA5616" w14:textId="4686E505" w:rsidR="00F1354C" w:rsidRDefault="00913C21">
      <w:pPr>
        <w:pStyle w:val="TOC2"/>
        <w:rPr>
          <w:rFonts w:asciiTheme="minorHAnsi" w:eastAsiaTheme="minorEastAsia" w:hAnsiTheme="minorHAnsi"/>
          <w:sz w:val="22"/>
          <w:lang w:eastAsia="en-AU"/>
        </w:rPr>
      </w:pPr>
      <w:hyperlink w:anchor="_Toc103357074" w:history="1">
        <w:r w:rsidR="00F1354C" w:rsidRPr="00C167CD">
          <w:rPr>
            <w:rStyle w:val="Hyperlink"/>
          </w:rPr>
          <w:t>15.</w:t>
        </w:r>
        <w:r w:rsidR="00F1354C">
          <w:rPr>
            <w:rFonts w:asciiTheme="minorHAnsi" w:eastAsiaTheme="minorEastAsia" w:hAnsiTheme="minorHAnsi"/>
            <w:sz w:val="22"/>
            <w:lang w:eastAsia="en-AU"/>
          </w:rPr>
          <w:tab/>
        </w:r>
        <w:r w:rsidR="00F1354C" w:rsidRPr="00C167CD">
          <w:rPr>
            <w:rStyle w:val="Hyperlink"/>
          </w:rPr>
          <w:t>General</w:t>
        </w:r>
        <w:r w:rsidR="00F1354C">
          <w:rPr>
            <w:webHidden/>
          </w:rPr>
          <w:tab/>
        </w:r>
        <w:r w:rsidR="00F1354C">
          <w:rPr>
            <w:webHidden/>
          </w:rPr>
          <w:fldChar w:fldCharType="begin"/>
        </w:r>
        <w:r w:rsidR="00F1354C">
          <w:rPr>
            <w:webHidden/>
          </w:rPr>
          <w:instrText xml:space="preserve"> PAGEREF _Toc103357074 \h </w:instrText>
        </w:r>
        <w:r w:rsidR="00F1354C">
          <w:rPr>
            <w:webHidden/>
          </w:rPr>
        </w:r>
        <w:r w:rsidR="00F1354C">
          <w:rPr>
            <w:webHidden/>
          </w:rPr>
          <w:fldChar w:fldCharType="separate"/>
        </w:r>
        <w:r w:rsidR="00350B85">
          <w:rPr>
            <w:webHidden/>
          </w:rPr>
          <w:t>9</w:t>
        </w:r>
        <w:r w:rsidR="00F1354C">
          <w:rPr>
            <w:webHidden/>
          </w:rPr>
          <w:fldChar w:fldCharType="end"/>
        </w:r>
      </w:hyperlink>
    </w:p>
    <w:p w14:paraId="54856601" w14:textId="46349BCA" w:rsidR="00F1354C" w:rsidRDefault="00913C21">
      <w:pPr>
        <w:pStyle w:val="TOC1"/>
        <w:rPr>
          <w:rFonts w:asciiTheme="minorHAnsi" w:eastAsiaTheme="minorEastAsia" w:hAnsiTheme="minorHAnsi"/>
          <w:noProof/>
          <w:sz w:val="22"/>
          <w:lang w:eastAsia="en-AU"/>
        </w:rPr>
      </w:pPr>
      <w:hyperlink w:anchor="_Toc103357075" w:history="1">
        <w:r w:rsidR="00F1354C" w:rsidRPr="00C167CD">
          <w:rPr>
            <w:rStyle w:val="Hyperlink"/>
            <w:rFonts w:cstheme="minorHAnsi"/>
            <w:noProof/>
          </w:rPr>
          <w:t>EXECUTION</w:t>
        </w:r>
        <w:r w:rsidR="00F1354C">
          <w:rPr>
            <w:noProof/>
            <w:webHidden/>
          </w:rPr>
          <w:tab/>
        </w:r>
        <w:r w:rsidR="00F1354C">
          <w:rPr>
            <w:noProof/>
            <w:webHidden/>
          </w:rPr>
          <w:fldChar w:fldCharType="begin"/>
        </w:r>
        <w:r w:rsidR="00F1354C">
          <w:rPr>
            <w:noProof/>
            <w:webHidden/>
          </w:rPr>
          <w:instrText xml:space="preserve"> PAGEREF _Toc103357075 \h </w:instrText>
        </w:r>
        <w:r w:rsidR="00F1354C">
          <w:rPr>
            <w:noProof/>
            <w:webHidden/>
          </w:rPr>
        </w:r>
        <w:r w:rsidR="00F1354C">
          <w:rPr>
            <w:noProof/>
            <w:webHidden/>
          </w:rPr>
          <w:fldChar w:fldCharType="separate"/>
        </w:r>
        <w:r w:rsidR="00350B85">
          <w:rPr>
            <w:noProof/>
            <w:webHidden/>
          </w:rPr>
          <w:t>9</w:t>
        </w:r>
        <w:r w:rsidR="00F1354C">
          <w:rPr>
            <w:noProof/>
            <w:webHidden/>
          </w:rPr>
          <w:fldChar w:fldCharType="end"/>
        </w:r>
      </w:hyperlink>
    </w:p>
    <w:p w14:paraId="1CA7104E" w14:textId="7A8C5895" w:rsidR="00F1354C" w:rsidRDefault="00913C21">
      <w:pPr>
        <w:pStyle w:val="TOC2"/>
        <w:rPr>
          <w:rFonts w:asciiTheme="minorHAnsi" w:eastAsiaTheme="minorEastAsia" w:hAnsiTheme="minorHAnsi"/>
          <w:sz w:val="22"/>
          <w:lang w:eastAsia="en-AU"/>
        </w:rPr>
      </w:pPr>
      <w:hyperlink w:anchor="_Toc103357076" w:history="1">
        <w:r w:rsidR="00F1354C" w:rsidRPr="00C167CD">
          <w:rPr>
            <w:rStyle w:val="Hyperlink"/>
          </w:rPr>
          <w:t>16.</w:t>
        </w:r>
        <w:r w:rsidR="00F1354C">
          <w:rPr>
            <w:rFonts w:asciiTheme="minorHAnsi" w:eastAsiaTheme="minorEastAsia" w:hAnsiTheme="minorHAnsi"/>
            <w:sz w:val="22"/>
            <w:lang w:eastAsia="en-AU"/>
          </w:rPr>
          <w:tab/>
        </w:r>
        <w:r w:rsidR="00F1354C" w:rsidRPr="00C167CD">
          <w:rPr>
            <w:rStyle w:val="Hyperlink"/>
          </w:rPr>
          <w:t>Annexure 1</w:t>
        </w:r>
        <w:r w:rsidR="00F1354C">
          <w:rPr>
            <w:webHidden/>
          </w:rPr>
          <w:tab/>
        </w:r>
        <w:r w:rsidR="00F1354C">
          <w:rPr>
            <w:webHidden/>
          </w:rPr>
          <w:fldChar w:fldCharType="begin"/>
        </w:r>
        <w:r w:rsidR="00F1354C">
          <w:rPr>
            <w:webHidden/>
          </w:rPr>
          <w:instrText xml:space="preserve"> PAGEREF _Toc103357076 \h </w:instrText>
        </w:r>
        <w:r w:rsidR="00F1354C">
          <w:rPr>
            <w:webHidden/>
          </w:rPr>
        </w:r>
        <w:r w:rsidR="00F1354C">
          <w:rPr>
            <w:webHidden/>
          </w:rPr>
          <w:fldChar w:fldCharType="separate"/>
        </w:r>
        <w:r w:rsidR="00350B85">
          <w:rPr>
            <w:webHidden/>
          </w:rPr>
          <w:t>9</w:t>
        </w:r>
        <w:r w:rsidR="00F1354C">
          <w:rPr>
            <w:webHidden/>
          </w:rPr>
          <w:fldChar w:fldCharType="end"/>
        </w:r>
      </w:hyperlink>
    </w:p>
    <w:p w14:paraId="02400C71" w14:textId="50292EF1" w:rsidR="00DD05CD" w:rsidRPr="00746400" w:rsidRDefault="00471BDE" w:rsidP="00984FAA">
      <w:pPr>
        <w:rPr>
          <w:rFonts w:asciiTheme="minorHAnsi" w:hAnsiTheme="minorHAnsi" w:cstheme="minorHAnsi"/>
        </w:rPr>
        <w:sectPr w:rsidR="00DD05CD" w:rsidRPr="00746400" w:rsidSect="003970E6">
          <w:headerReference w:type="default" r:id="rId14"/>
          <w:footerReference w:type="default" r:id="rId15"/>
          <w:pgSz w:w="11906" w:h="16838" w:code="9"/>
          <w:pgMar w:top="1247" w:right="1418" w:bottom="1134" w:left="1418" w:header="567" w:footer="284" w:gutter="0"/>
          <w:pgNumType w:fmt="lowerRoman" w:start="1"/>
          <w:cols w:space="708"/>
          <w:docGrid w:linePitch="360"/>
        </w:sectPr>
      </w:pPr>
      <w:r w:rsidRPr="00746400">
        <w:rPr>
          <w:rFonts w:asciiTheme="minorHAnsi" w:hAnsiTheme="minorHAnsi" w:cstheme="minorHAnsi"/>
        </w:rPr>
        <w:fldChar w:fldCharType="end"/>
      </w:r>
    </w:p>
    <w:p w14:paraId="6E2A0FC2" w14:textId="1A7077CD" w:rsidR="00427964" w:rsidRPr="00746400" w:rsidRDefault="006A3872" w:rsidP="00F76208">
      <w:pPr>
        <w:pStyle w:val="Heading-Major"/>
        <w:jc w:val="center"/>
        <w:rPr>
          <w:rFonts w:asciiTheme="minorHAnsi" w:hAnsiTheme="minorHAnsi" w:cstheme="minorHAnsi"/>
          <w:sz w:val="22"/>
        </w:rPr>
      </w:pPr>
      <w:bookmarkStart w:id="1" w:name="_Ref451162311"/>
      <w:bookmarkStart w:id="2" w:name="_Toc103357056"/>
      <w:r w:rsidRPr="00746400">
        <w:rPr>
          <w:rFonts w:asciiTheme="minorHAnsi" w:hAnsiTheme="minorHAnsi" w:cstheme="minorHAnsi"/>
          <w:sz w:val="22"/>
        </w:rPr>
        <w:lastRenderedPageBreak/>
        <w:t>AGREEME</w:t>
      </w:r>
      <w:r w:rsidR="006F6454" w:rsidRPr="00746400">
        <w:rPr>
          <w:rFonts w:asciiTheme="minorHAnsi" w:hAnsiTheme="minorHAnsi" w:cstheme="minorHAnsi"/>
          <w:sz w:val="22"/>
        </w:rPr>
        <w:t>N</w:t>
      </w:r>
      <w:r w:rsidRPr="00746400">
        <w:rPr>
          <w:rFonts w:asciiTheme="minorHAnsi" w:hAnsiTheme="minorHAnsi" w:cstheme="minorHAnsi"/>
          <w:sz w:val="22"/>
        </w:rPr>
        <w:t>T</w:t>
      </w:r>
      <w:r w:rsidR="00FE0F2F" w:rsidRPr="00746400">
        <w:rPr>
          <w:rFonts w:asciiTheme="minorHAnsi" w:hAnsiTheme="minorHAnsi" w:cstheme="minorHAnsi"/>
          <w:sz w:val="22"/>
        </w:rPr>
        <w:t xml:space="preserve"> DETAILS</w:t>
      </w:r>
      <w:bookmarkEnd w:id="1"/>
      <w:bookmarkEnd w:id="2"/>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6140"/>
      </w:tblGrid>
      <w:tr w:rsidR="00D739C6" w:rsidRPr="00746400" w14:paraId="72B349CC" w14:textId="77777777" w:rsidTr="00D739C6">
        <w:trPr>
          <w:cantSplit/>
          <w:jc w:val="center"/>
        </w:trPr>
        <w:tc>
          <w:tcPr>
            <w:tcW w:w="8969" w:type="dxa"/>
            <w:gridSpan w:val="2"/>
            <w:tcBorders>
              <w:top w:val="single" w:sz="4" w:space="0" w:color="auto"/>
              <w:left w:val="single" w:sz="4" w:space="0" w:color="auto"/>
              <w:bottom w:val="single" w:sz="4" w:space="0" w:color="auto"/>
              <w:right w:val="single" w:sz="4" w:space="0" w:color="auto"/>
            </w:tcBorders>
            <w:shd w:val="clear" w:color="auto" w:fill="D5E4FF"/>
          </w:tcPr>
          <w:p w14:paraId="5EAB74F8" w14:textId="14899915" w:rsidR="00B80E85" w:rsidRPr="00746400" w:rsidRDefault="00441766" w:rsidP="00B80E85">
            <w:pPr>
              <w:pStyle w:val="TableHeading"/>
              <w:keepNext/>
              <w:jc w:val="center"/>
              <w:rPr>
                <w:rFonts w:asciiTheme="minorHAnsi" w:hAnsiTheme="minorHAnsi" w:cstheme="minorHAnsi"/>
                <w:sz w:val="22"/>
                <w:szCs w:val="22"/>
              </w:rPr>
            </w:pPr>
            <w:r w:rsidRPr="00746400">
              <w:rPr>
                <w:rFonts w:asciiTheme="minorHAnsi" w:hAnsiTheme="minorHAnsi" w:cstheme="minorHAnsi"/>
                <w:sz w:val="22"/>
                <w:szCs w:val="22"/>
              </w:rPr>
              <w:t xml:space="preserve">Duration of </w:t>
            </w:r>
            <w:r w:rsidR="006A3872" w:rsidRPr="00746400">
              <w:rPr>
                <w:rFonts w:asciiTheme="minorHAnsi" w:hAnsiTheme="minorHAnsi" w:cstheme="minorHAnsi"/>
                <w:sz w:val="22"/>
                <w:szCs w:val="22"/>
              </w:rPr>
              <w:t>A</w:t>
            </w:r>
            <w:r w:rsidR="006F6454" w:rsidRPr="00746400">
              <w:rPr>
                <w:rFonts w:asciiTheme="minorHAnsi" w:hAnsiTheme="minorHAnsi" w:cstheme="minorHAnsi"/>
                <w:sz w:val="22"/>
                <w:szCs w:val="22"/>
              </w:rPr>
              <w:t>greement</w:t>
            </w:r>
          </w:p>
        </w:tc>
      </w:tr>
      <w:tr w:rsidR="00D739C6" w:rsidRPr="00746400" w14:paraId="7BA016A8" w14:textId="77777777" w:rsidTr="00D739C6">
        <w:trPr>
          <w:cantSplit/>
          <w:jc w:val="center"/>
        </w:trPr>
        <w:tc>
          <w:tcPr>
            <w:tcW w:w="2829" w:type="dxa"/>
          </w:tcPr>
          <w:p w14:paraId="6323130A" w14:textId="77777777" w:rsidR="00B80E85" w:rsidRPr="00746400" w:rsidRDefault="00B80E85" w:rsidP="00B80E85">
            <w:pPr>
              <w:pStyle w:val="TableText"/>
              <w:rPr>
                <w:rFonts w:asciiTheme="minorHAnsi" w:hAnsiTheme="minorHAnsi" w:cstheme="minorHAnsi"/>
              </w:rPr>
            </w:pPr>
            <w:r w:rsidRPr="00746400">
              <w:rPr>
                <w:rFonts w:asciiTheme="minorHAnsi" w:hAnsiTheme="minorHAnsi" w:cstheme="minorHAnsi"/>
              </w:rPr>
              <w:t>Commencement Date</w:t>
            </w:r>
          </w:p>
        </w:tc>
        <w:tc>
          <w:tcPr>
            <w:tcW w:w="6140" w:type="dxa"/>
          </w:tcPr>
          <w:p w14:paraId="539E5141" w14:textId="03F5E1E0" w:rsidR="00B80E85" w:rsidRPr="00746400" w:rsidRDefault="00B80E85" w:rsidP="00B80E85">
            <w:pPr>
              <w:pStyle w:val="TableText"/>
              <w:rPr>
                <w:rFonts w:asciiTheme="minorHAnsi" w:hAnsiTheme="minorHAnsi" w:cstheme="minorHAnsi"/>
              </w:rPr>
            </w:pPr>
          </w:p>
        </w:tc>
      </w:tr>
      <w:tr w:rsidR="00D739C6" w:rsidRPr="00746400" w14:paraId="00D6F303" w14:textId="77777777" w:rsidTr="00D739C6">
        <w:trPr>
          <w:cantSplit/>
          <w:jc w:val="center"/>
        </w:trPr>
        <w:tc>
          <w:tcPr>
            <w:tcW w:w="2829" w:type="dxa"/>
          </w:tcPr>
          <w:p w14:paraId="47922863" w14:textId="77777777" w:rsidR="00441766" w:rsidRPr="00746400" w:rsidRDefault="00441766" w:rsidP="00B80E85">
            <w:pPr>
              <w:pStyle w:val="TableText"/>
              <w:rPr>
                <w:rFonts w:asciiTheme="minorHAnsi" w:hAnsiTheme="minorHAnsi" w:cstheme="minorHAnsi"/>
              </w:rPr>
            </w:pPr>
            <w:r w:rsidRPr="00746400">
              <w:rPr>
                <w:rFonts w:asciiTheme="minorHAnsi" w:hAnsiTheme="minorHAnsi" w:cstheme="minorHAnsi"/>
              </w:rPr>
              <w:t>Term</w:t>
            </w:r>
          </w:p>
        </w:tc>
        <w:tc>
          <w:tcPr>
            <w:tcW w:w="6140" w:type="dxa"/>
          </w:tcPr>
          <w:p w14:paraId="4D243375" w14:textId="64C9B716" w:rsidR="00441766" w:rsidRPr="00746400" w:rsidRDefault="00441766" w:rsidP="00AE01FA">
            <w:pPr>
              <w:pStyle w:val="TableText"/>
              <w:rPr>
                <w:rFonts w:asciiTheme="minorHAnsi" w:hAnsiTheme="minorHAnsi" w:cstheme="minorHAnsi"/>
              </w:rPr>
            </w:pPr>
          </w:p>
        </w:tc>
      </w:tr>
      <w:tr w:rsidR="00D739C6" w:rsidRPr="00746400" w14:paraId="0AFB16DE" w14:textId="77777777" w:rsidTr="00D739C6">
        <w:trPr>
          <w:cantSplit/>
          <w:jc w:val="center"/>
        </w:trPr>
        <w:tc>
          <w:tcPr>
            <w:tcW w:w="8969" w:type="dxa"/>
            <w:gridSpan w:val="2"/>
            <w:shd w:val="clear" w:color="auto" w:fill="D5E4FF"/>
          </w:tcPr>
          <w:p w14:paraId="513575F5" w14:textId="77777777" w:rsidR="00B80E85" w:rsidRPr="00746400" w:rsidRDefault="00831977" w:rsidP="00B80E85">
            <w:pPr>
              <w:pStyle w:val="TableHeading"/>
              <w:keepNext/>
              <w:jc w:val="center"/>
              <w:rPr>
                <w:rFonts w:asciiTheme="minorHAnsi" w:hAnsiTheme="minorHAnsi" w:cstheme="minorHAnsi"/>
                <w:sz w:val="22"/>
                <w:szCs w:val="22"/>
              </w:rPr>
            </w:pPr>
            <w:r w:rsidRPr="00746400">
              <w:rPr>
                <w:rFonts w:asciiTheme="minorHAnsi" w:hAnsiTheme="minorHAnsi" w:cstheme="minorHAnsi"/>
                <w:sz w:val="22"/>
                <w:szCs w:val="22"/>
              </w:rPr>
              <w:t>Agency</w:t>
            </w:r>
            <w:r w:rsidR="00B80E85" w:rsidRPr="00746400">
              <w:rPr>
                <w:rFonts w:asciiTheme="minorHAnsi" w:hAnsiTheme="minorHAnsi" w:cstheme="minorHAnsi"/>
                <w:sz w:val="22"/>
                <w:szCs w:val="22"/>
              </w:rPr>
              <w:t xml:space="preserve"> Details</w:t>
            </w:r>
          </w:p>
        </w:tc>
      </w:tr>
      <w:tr w:rsidR="003463AB" w:rsidRPr="00746400" w14:paraId="4D1B9BAD" w14:textId="77777777" w:rsidTr="00D739C6">
        <w:trPr>
          <w:cantSplit/>
          <w:jc w:val="center"/>
        </w:trPr>
        <w:tc>
          <w:tcPr>
            <w:tcW w:w="2829" w:type="dxa"/>
          </w:tcPr>
          <w:p w14:paraId="5DA8FFF0" w14:textId="77777777" w:rsidR="003463AB" w:rsidRPr="00746400" w:rsidRDefault="003463AB" w:rsidP="003463AB">
            <w:pPr>
              <w:pStyle w:val="TableText"/>
              <w:keepNext/>
              <w:rPr>
                <w:rFonts w:asciiTheme="minorHAnsi" w:hAnsiTheme="minorHAnsi" w:cstheme="minorHAnsi"/>
              </w:rPr>
            </w:pPr>
            <w:r w:rsidRPr="00746400">
              <w:rPr>
                <w:rFonts w:asciiTheme="minorHAnsi" w:hAnsiTheme="minorHAnsi" w:cstheme="minorHAnsi"/>
              </w:rPr>
              <w:t>Agency</w:t>
            </w:r>
          </w:p>
        </w:tc>
        <w:tc>
          <w:tcPr>
            <w:tcW w:w="6140" w:type="dxa"/>
          </w:tcPr>
          <w:p w14:paraId="376F8A5B" w14:textId="2F9570C4" w:rsidR="003463AB" w:rsidRPr="00746400" w:rsidRDefault="00487578" w:rsidP="003463AB">
            <w:pPr>
              <w:pStyle w:val="TableText"/>
              <w:keepNext/>
              <w:rPr>
                <w:rFonts w:asciiTheme="minorHAnsi" w:hAnsiTheme="minorHAnsi" w:cstheme="minorHAnsi"/>
                <w:highlight w:val="yellow"/>
              </w:rPr>
            </w:pPr>
            <w:r>
              <w:rPr>
                <w:rStyle w:val="Prompt"/>
                <w:rFonts w:asciiTheme="minorHAnsi" w:hAnsiTheme="minorHAnsi" w:cstheme="minorHAnsi"/>
              </w:rPr>
              <w:t>Health Administration Corporation</w:t>
            </w:r>
            <w:r w:rsidR="006F6454" w:rsidRPr="00746400">
              <w:rPr>
                <w:rStyle w:val="Prompt"/>
                <w:rFonts w:asciiTheme="minorHAnsi" w:hAnsiTheme="minorHAnsi" w:cstheme="minorHAnsi"/>
              </w:rPr>
              <w:t xml:space="preserve"> </w:t>
            </w:r>
          </w:p>
        </w:tc>
      </w:tr>
      <w:tr w:rsidR="003463AB" w:rsidRPr="00746400" w14:paraId="1D9B8D60" w14:textId="77777777" w:rsidTr="00D739C6">
        <w:trPr>
          <w:cantSplit/>
          <w:jc w:val="center"/>
        </w:trPr>
        <w:tc>
          <w:tcPr>
            <w:tcW w:w="2829" w:type="dxa"/>
          </w:tcPr>
          <w:p w14:paraId="373014CA" w14:textId="77777777" w:rsidR="003463AB" w:rsidRPr="00746400" w:rsidRDefault="003463AB" w:rsidP="003463AB">
            <w:pPr>
              <w:pStyle w:val="TableText"/>
              <w:rPr>
                <w:rFonts w:asciiTheme="minorHAnsi" w:hAnsiTheme="minorHAnsi" w:cstheme="minorHAnsi"/>
              </w:rPr>
            </w:pPr>
            <w:r w:rsidRPr="00746400">
              <w:rPr>
                <w:rFonts w:asciiTheme="minorHAnsi" w:hAnsiTheme="minorHAnsi" w:cstheme="minorHAnsi"/>
              </w:rPr>
              <w:t>Division</w:t>
            </w:r>
          </w:p>
        </w:tc>
        <w:tc>
          <w:tcPr>
            <w:tcW w:w="6140" w:type="dxa"/>
          </w:tcPr>
          <w:p w14:paraId="4A9A5429" w14:textId="481EA46C" w:rsidR="003463AB" w:rsidRPr="00746400" w:rsidRDefault="00E213C2" w:rsidP="003463AB">
            <w:pPr>
              <w:pStyle w:val="TableText"/>
              <w:rPr>
                <w:rFonts w:asciiTheme="minorHAnsi" w:hAnsiTheme="minorHAnsi" w:cstheme="minorHAnsi"/>
                <w:highlight w:val="yellow"/>
              </w:rPr>
            </w:pPr>
            <w:r w:rsidRPr="00746400">
              <w:rPr>
                <w:rStyle w:val="Prompt"/>
                <w:rFonts w:asciiTheme="minorHAnsi" w:hAnsiTheme="minorHAnsi" w:cstheme="minorHAnsi"/>
              </w:rPr>
              <w:t>Health System Strategy and Planning</w:t>
            </w:r>
          </w:p>
        </w:tc>
      </w:tr>
      <w:tr w:rsidR="003463AB" w:rsidRPr="00746400" w14:paraId="609E0473" w14:textId="77777777" w:rsidTr="00D739C6">
        <w:trPr>
          <w:cantSplit/>
          <w:jc w:val="center"/>
        </w:trPr>
        <w:tc>
          <w:tcPr>
            <w:tcW w:w="2829" w:type="dxa"/>
          </w:tcPr>
          <w:p w14:paraId="738B659A" w14:textId="77777777" w:rsidR="003463AB" w:rsidRPr="00746400" w:rsidRDefault="003463AB" w:rsidP="003463AB">
            <w:pPr>
              <w:pStyle w:val="TableText"/>
              <w:rPr>
                <w:rFonts w:asciiTheme="minorHAnsi" w:hAnsiTheme="minorHAnsi" w:cstheme="minorHAnsi"/>
              </w:rPr>
            </w:pPr>
            <w:r w:rsidRPr="00746400">
              <w:rPr>
                <w:rFonts w:asciiTheme="minorHAnsi" w:hAnsiTheme="minorHAnsi" w:cstheme="minorHAnsi"/>
              </w:rPr>
              <w:t>Address</w:t>
            </w:r>
          </w:p>
        </w:tc>
        <w:tc>
          <w:tcPr>
            <w:tcW w:w="6140" w:type="dxa"/>
          </w:tcPr>
          <w:p w14:paraId="4DA22624" w14:textId="61879508" w:rsidR="003463AB" w:rsidRPr="00746400" w:rsidRDefault="00653AA0" w:rsidP="003463AB">
            <w:pPr>
              <w:pStyle w:val="TableText"/>
              <w:rPr>
                <w:rFonts w:asciiTheme="minorHAnsi" w:hAnsiTheme="minorHAnsi" w:cstheme="minorHAnsi"/>
                <w:highlight w:val="yellow"/>
              </w:rPr>
            </w:pPr>
            <w:r w:rsidRPr="00746400">
              <w:rPr>
                <w:rFonts w:asciiTheme="minorHAnsi" w:hAnsiTheme="minorHAnsi" w:cstheme="minorHAnsi"/>
              </w:rPr>
              <w:t>1 Reserve Road St Leonards NSW 2065</w:t>
            </w:r>
            <w:r w:rsidR="003463AB" w:rsidRPr="00746400">
              <w:rPr>
                <w:rFonts w:asciiTheme="minorHAnsi" w:hAnsiTheme="minorHAnsi" w:cstheme="minorHAnsi"/>
              </w:rPr>
              <w:t xml:space="preserve"> </w:t>
            </w:r>
          </w:p>
        </w:tc>
      </w:tr>
      <w:tr w:rsidR="003463AB" w:rsidRPr="00746400" w14:paraId="685CAD46" w14:textId="77777777" w:rsidTr="00D739C6">
        <w:trPr>
          <w:cantSplit/>
          <w:jc w:val="center"/>
        </w:trPr>
        <w:tc>
          <w:tcPr>
            <w:tcW w:w="2829" w:type="dxa"/>
          </w:tcPr>
          <w:p w14:paraId="291D93A9" w14:textId="77777777" w:rsidR="003463AB" w:rsidRPr="00746400" w:rsidRDefault="003463AB" w:rsidP="003463AB">
            <w:pPr>
              <w:pStyle w:val="TableText"/>
              <w:rPr>
                <w:rFonts w:asciiTheme="minorHAnsi" w:hAnsiTheme="minorHAnsi" w:cstheme="minorHAnsi"/>
              </w:rPr>
            </w:pPr>
            <w:r w:rsidRPr="00746400">
              <w:rPr>
                <w:rFonts w:asciiTheme="minorHAnsi" w:hAnsiTheme="minorHAnsi" w:cstheme="minorHAnsi"/>
              </w:rPr>
              <w:t>ABN</w:t>
            </w:r>
          </w:p>
        </w:tc>
        <w:tc>
          <w:tcPr>
            <w:tcW w:w="6140" w:type="dxa"/>
          </w:tcPr>
          <w:p w14:paraId="6EB672BD" w14:textId="0FA7932A" w:rsidR="003463AB" w:rsidRPr="00746400" w:rsidRDefault="00487578" w:rsidP="003463AB">
            <w:pPr>
              <w:pStyle w:val="TableText"/>
              <w:rPr>
                <w:rFonts w:asciiTheme="minorHAnsi" w:hAnsiTheme="minorHAnsi" w:cstheme="minorHAnsi"/>
                <w:highlight w:val="yellow"/>
              </w:rPr>
            </w:pPr>
            <w:r>
              <w:rPr>
                <w:rFonts w:asciiTheme="minorHAnsi" w:hAnsiTheme="minorHAnsi" w:cstheme="minorHAnsi"/>
              </w:rPr>
              <w:t>45 100 538 161</w:t>
            </w:r>
          </w:p>
        </w:tc>
      </w:tr>
      <w:tr w:rsidR="003463AB" w:rsidRPr="00746400" w14:paraId="19F5D3A2" w14:textId="77777777" w:rsidTr="00D739C6">
        <w:trPr>
          <w:cantSplit/>
          <w:jc w:val="center"/>
        </w:trPr>
        <w:tc>
          <w:tcPr>
            <w:tcW w:w="2829" w:type="dxa"/>
          </w:tcPr>
          <w:p w14:paraId="467056EE" w14:textId="77777777" w:rsidR="003463AB" w:rsidRPr="00746400" w:rsidRDefault="003463AB" w:rsidP="003463AB">
            <w:pPr>
              <w:pStyle w:val="TableText"/>
              <w:rPr>
                <w:rFonts w:asciiTheme="minorHAnsi" w:hAnsiTheme="minorHAnsi" w:cstheme="minorHAnsi"/>
              </w:rPr>
            </w:pPr>
            <w:r w:rsidRPr="00746400">
              <w:rPr>
                <w:rFonts w:asciiTheme="minorHAnsi" w:hAnsiTheme="minorHAnsi" w:cstheme="minorHAnsi"/>
              </w:rPr>
              <w:t>Agency Representative</w:t>
            </w:r>
          </w:p>
        </w:tc>
        <w:tc>
          <w:tcPr>
            <w:tcW w:w="6140" w:type="dxa"/>
          </w:tcPr>
          <w:p w14:paraId="5EC3D601" w14:textId="3B2F076A" w:rsidR="003463AB" w:rsidRPr="00746400" w:rsidRDefault="00947C29" w:rsidP="003463AB">
            <w:pPr>
              <w:pStyle w:val="TableText"/>
              <w:rPr>
                <w:rFonts w:asciiTheme="minorHAnsi" w:hAnsiTheme="minorHAnsi" w:cstheme="minorHAnsi"/>
              </w:rPr>
            </w:pPr>
            <w:r w:rsidRPr="00746400">
              <w:rPr>
                <w:rFonts w:asciiTheme="minorHAnsi" w:hAnsiTheme="minorHAnsi" w:cstheme="minorHAnsi"/>
              </w:rPr>
              <w:t>Agency f</w:t>
            </w:r>
            <w:r w:rsidR="001617A2">
              <w:rPr>
                <w:rFonts w:asciiTheme="minorHAnsi" w:hAnsiTheme="minorHAnsi" w:cstheme="minorHAnsi"/>
              </w:rPr>
              <w:t>or</w:t>
            </w:r>
            <w:r w:rsidRPr="00746400">
              <w:rPr>
                <w:rFonts w:asciiTheme="minorHAnsi" w:hAnsiTheme="minorHAnsi" w:cstheme="minorHAnsi"/>
              </w:rPr>
              <w:t xml:space="preserve"> Clinical Innovation</w:t>
            </w:r>
            <w:r w:rsidR="00CC0873" w:rsidRPr="00746400">
              <w:rPr>
                <w:rFonts w:asciiTheme="minorHAnsi" w:hAnsiTheme="minorHAnsi" w:cstheme="minorHAnsi"/>
              </w:rPr>
              <w:t xml:space="preserve"> – Melissa Tinsley</w:t>
            </w:r>
          </w:p>
        </w:tc>
      </w:tr>
      <w:tr w:rsidR="003463AB" w:rsidRPr="00746400" w14:paraId="38B02C9C" w14:textId="77777777" w:rsidTr="00D739C6">
        <w:trPr>
          <w:cantSplit/>
          <w:jc w:val="center"/>
        </w:trPr>
        <w:tc>
          <w:tcPr>
            <w:tcW w:w="2829" w:type="dxa"/>
          </w:tcPr>
          <w:p w14:paraId="06C4BD94" w14:textId="77777777" w:rsidR="003463AB" w:rsidRPr="00746400" w:rsidRDefault="003463AB" w:rsidP="003463AB">
            <w:pPr>
              <w:pStyle w:val="TableText"/>
              <w:rPr>
                <w:rFonts w:asciiTheme="minorHAnsi" w:hAnsiTheme="minorHAnsi" w:cstheme="minorHAnsi"/>
              </w:rPr>
            </w:pPr>
            <w:r w:rsidRPr="00746400">
              <w:rPr>
                <w:rFonts w:asciiTheme="minorHAnsi" w:hAnsiTheme="minorHAnsi" w:cstheme="minorHAnsi"/>
              </w:rPr>
              <w:t>Telephone</w:t>
            </w:r>
          </w:p>
        </w:tc>
        <w:tc>
          <w:tcPr>
            <w:tcW w:w="6140" w:type="dxa"/>
          </w:tcPr>
          <w:p w14:paraId="44A9946F" w14:textId="18C0734E" w:rsidR="003463AB" w:rsidRPr="00746400" w:rsidRDefault="003E3A46" w:rsidP="003463AB">
            <w:pPr>
              <w:pStyle w:val="TableText"/>
              <w:rPr>
                <w:rFonts w:asciiTheme="minorHAnsi" w:hAnsiTheme="minorHAnsi" w:cstheme="minorHAnsi"/>
              </w:rPr>
            </w:pPr>
            <w:r w:rsidRPr="00746400">
              <w:rPr>
                <w:rFonts w:asciiTheme="minorHAnsi" w:hAnsiTheme="minorHAnsi" w:cstheme="minorHAnsi"/>
              </w:rPr>
              <w:t>0475 960 036</w:t>
            </w:r>
          </w:p>
        </w:tc>
      </w:tr>
      <w:tr w:rsidR="003463AB" w:rsidRPr="00746400" w14:paraId="218F8780" w14:textId="77777777" w:rsidTr="00D739C6">
        <w:trPr>
          <w:cantSplit/>
          <w:jc w:val="center"/>
        </w:trPr>
        <w:tc>
          <w:tcPr>
            <w:tcW w:w="2829" w:type="dxa"/>
          </w:tcPr>
          <w:p w14:paraId="59AC1EAF" w14:textId="77777777" w:rsidR="003463AB" w:rsidRPr="00746400" w:rsidRDefault="003463AB" w:rsidP="003463AB">
            <w:pPr>
              <w:pStyle w:val="TableText"/>
              <w:rPr>
                <w:rFonts w:asciiTheme="minorHAnsi" w:hAnsiTheme="minorHAnsi" w:cstheme="minorHAnsi"/>
              </w:rPr>
            </w:pPr>
            <w:r w:rsidRPr="00746400">
              <w:rPr>
                <w:rFonts w:asciiTheme="minorHAnsi" w:hAnsiTheme="minorHAnsi" w:cstheme="minorHAnsi"/>
              </w:rPr>
              <w:t>Email</w:t>
            </w:r>
          </w:p>
        </w:tc>
        <w:tc>
          <w:tcPr>
            <w:tcW w:w="6140" w:type="dxa"/>
          </w:tcPr>
          <w:p w14:paraId="3B21FA63" w14:textId="315CE6D5" w:rsidR="003463AB" w:rsidRPr="00746400" w:rsidRDefault="00094361" w:rsidP="003463AB">
            <w:pPr>
              <w:pStyle w:val="TableText"/>
              <w:rPr>
                <w:rFonts w:asciiTheme="minorHAnsi" w:hAnsiTheme="minorHAnsi" w:cstheme="minorHAnsi"/>
              </w:rPr>
            </w:pPr>
            <w:r w:rsidRPr="00746400">
              <w:rPr>
                <w:rFonts w:asciiTheme="minorHAnsi" w:hAnsiTheme="minorHAnsi" w:cstheme="minorHAnsi"/>
              </w:rPr>
              <w:t>Melissa.Tinsley@health.nsw.gov.au</w:t>
            </w:r>
          </w:p>
        </w:tc>
      </w:tr>
      <w:tr w:rsidR="00D739C6" w:rsidRPr="00746400" w14:paraId="3DEFFD4F" w14:textId="77777777" w:rsidTr="00D739C6">
        <w:trPr>
          <w:cantSplit/>
          <w:jc w:val="center"/>
        </w:trPr>
        <w:tc>
          <w:tcPr>
            <w:tcW w:w="8969" w:type="dxa"/>
            <w:gridSpan w:val="2"/>
            <w:shd w:val="clear" w:color="auto" w:fill="D5E4FF"/>
          </w:tcPr>
          <w:p w14:paraId="1A4E03AE" w14:textId="6FBEA95B" w:rsidR="0030488E" w:rsidRPr="00746400" w:rsidRDefault="00487578" w:rsidP="007E3981">
            <w:pPr>
              <w:pStyle w:val="TableHeading"/>
              <w:keepNext/>
              <w:jc w:val="center"/>
              <w:rPr>
                <w:rFonts w:asciiTheme="minorHAnsi" w:hAnsiTheme="minorHAnsi" w:cstheme="minorHAnsi"/>
                <w:sz w:val="22"/>
                <w:szCs w:val="22"/>
              </w:rPr>
            </w:pPr>
            <w:r>
              <w:rPr>
                <w:rFonts w:asciiTheme="minorHAnsi" w:hAnsiTheme="minorHAnsi" w:cstheme="minorHAnsi"/>
                <w:sz w:val="22"/>
                <w:szCs w:val="22"/>
              </w:rPr>
              <w:t>Primary care provider</w:t>
            </w:r>
            <w:r w:rsidR="00D739C6" w:rsidRPr="00746400">
              <w:rPr>
                <w:rFonts w:asciiTheme="minorHAnsi" w:hAnsiTheme="minorHAnsi" w:cstheme="minorHAnsi"/>
                <w:sz w:val="22"/>
                <w:szCs w:val="22"/>
              </w:rPr>
              <w:t xml:space="preserve"> </w:t>
            </w:r>
            <w:r w:rsidR="0030488E" w:rsidRPr="00746400">
              <w:rPr>
                <w:rFonts w:asciiTheme="minorHAnsi" w:hAnsiTheme="minorHAnsi" w:cstheme="minorHAnsi"/>
                <w:sz w:val="22"/>
                <w:szCs w:val="22"/>
              </w:rPr>
              <w:t>Details</w:t>
            </w:r>
          </w:p>
        </w:tc>
      </w:tr>
      <w:tr w:rsidR="00D739C6" w:rsidRPr="00746400" w14:paraId="58EA459B" w14:textId="77777777" w:rsidTr="00510AE7">
        <w:trPr>
          <w:cantSplit/>
          <w:trHeight w:val="657"/>
          <w:jc w:val="center"/>
        </w:trPr>
        <w:tc>
          <w:tcPr>
            <w:tcW w:w="2829" w:type="dxa"/>
          </w:tcPr>
          <w:p w14:paraId="3AD58409" w14:textId="0774E3E8" w:rsidR="0030488E" w:rsidRPr="00746400" w:rsidRDefault="005853D6" w:rsidP="00B80E85">
            <w:pPr>
              <w:pStyle w:val="TableText"/>
              <w:keepNext/>
              <w:rPr>
                <w:rFonts w:asciiTheme="minorHAnsi" w:hAnsiTheme="minorHAnsi" w:cstheme="minorHAnsi"/>
              </w:rPr>
            </w:pPr>
            <w:r w:rsidRPr="00746400">
              <w:rPr>
                <w:rFonts w:asciiTheme="minorHAnsi" w:hAnsiTheme="minorHAnsi" w:cstheme="minorHAnsi"/>
              </w:rPr>
              <w:t>Name</w:t>
            </w:r>
            <w:r w:rsidR="00855EFB">
              <w:rPr>
                <w:rFonts w:asciiTheme="minorHAnsi" w:hAnsiTheme="minorHAnsi" w:cstheme="minorHAnsi"/>
              </w:rPr>
              <w:t xml:space="preserve"> </w:t>
            </w:r>
          </w:p>
        </w:tc>
        <w:tc>
          <w:tcPr>
            <w:tcW w:w="6140" w:type="dxa"/>
          </w:tcPr>
          <w:p w14:paraId="2C3719EC" w14:textId="3610E8AA" w:rsidR="0030488E" w:rsidRPr="00746400" w:rsidRDefault="0030488E" w:rsidP="00B80E85">
            <w:pPr>
              <w:pStyle w:val="TableText"/>
              <w:keepNext/>
              <w:rPr>
                <w:rFonts w:asciiTheme="minorHAnsi" w:hAnsiTheme="minorHAnsi" w:cstheme="minorHAnsi"/>
              </w:rPr>
            </w:pPr>
          </w:p>
        </w:tc>
      </w:tr>
      <w:tr w:rsidR="00D739C6" w:rsidRPr="00746400" w14:paraId="6D036F9D" w14:textId="77777777" w:rsidTr="00D739C6">
        <w:trPr>
          <w:cantSplit/>
          <w:jc w:val="center"/>
        </w:trPr>
        <w:tc>
          <w:tcPr>
            <w:tcW w:w="2829" w:type="dxa"/>
          </w:tcPr>
          <w:p w14:paraId="2E7D211A" w14:textId="031216A2" w:rsidR="0022744D" w:rsidRPr="00746400" w:rsidRDefault="0022744D" w:rsidP="00B80E85">
            <w:pPr>
              <w:pStyle w:val="TableText"/>
              <w:keepNext/>
              <w:rPr>
                <w:rStyle w:val="Prompt"/>
                <w:rFonts w:asciiTheme="minorHAnsi" w:hAnsiTheme="minorHAnsi" w:cstheme="minorHAnsi"/>
                <w:color w:val="auto"/>
              </w:rPr>
            </w:pPr>
          </w:p>
        </w:tc>
        <w:tc>
          <w:tcPr>
            <w:tcW w:w="6140" w:type="dxa"/>
          </w:tcPr>
          <w:p w14:paraId="116BBB77" w14:textId="22C35067" w:rsidR="0022744D" w:rsidRPr="00746400" w:rsidRDefault="0022744D" w:rsidP="00440DBD">
            <w:pPr>
              <w:pStyle w:val="TableText"/>
              <w:rPr>
                <w:rStyle w:val="Prompt"/>
                <w:rFonts w:asciiTheme="minorHAnsi" w:hAnsiTheme="minorHAnsi" w:cstheme="minorHAnsi"/>
                <w:color w:val="auto"/>
                <w:highlight w:val="yellow"/>
              </w:rPr>
            </w:pPr>
          </w:p>
        </w:tc>
      </w:tr>
      <w:tr w:rsidR="00D739C6" w:rsidRPr="00746400" w14:paraId="6EC6E3FA" w14:textId="77777777" w:rsidTr="00D739C6">
        <w:trPr>
          <w:cantSplit/>
          <w:jc w:val="center"/>
        </w:trPr>
        <w:tc>
          <w:tcPr>
            <w:tcW w:w="2829" w:type="dxa"/>
          </w:tcPr>
          <w:p w14:paraId="37DDBA65" w14:textId="77777777" w:rsidR="0030488E" w:rsidRPr="00746400" w:rsidRDefault="0030488E" w:rsidP="00B80E85">
            <w:pPr>
              <w:pStyle w:val="TableText"/>
              <w:rPr>
                <w:rFonts w:asciiTheme="minorHAnsi" w:hAnsiTheme="minorHAnsi" w:cstheme="minorHAnsi"/>
              </w:rPr>
            </w:pPr>
            <w:r w:rsidRPr="00746400">
              <w:rPr>
                <w:rFonts w:asciiTheme="minorHAnsi" w:hAnsiTheme="minorHAnsi" w:cstheme="minorHAnsi"/>
              </w:rPr>
              <w:t>Address</w:t>
            </w:r>
          </w:p>
        </w:tc>
        <w:tc>
          <w:tcPr>
            <w:tcW w:w="6140" w:type="dxa"/>
          </w:tcPr>
          <w:p w14:paraId="50447EF2" w14:textId="41BA8FC2" w:rsidR="0030488E" w:rsidRPr="00746400" w:rsidRDefault="0030488E" w:rsidP="00B80E85">
            <w:pPr>
              <w:pStyle w:val="TableText"/>
              <w:rPr>
                <w:rFonts w:asciiTheme="minorHAnsi" w:hAnsiTheme="minorHAnsi" w:cstheme="minorHAnsi"/>
                <w:highlight w:val="yellow"/>
              </w:rPr>
            </w:pPr>
          </w:p>
        </w:tc>
      </w:tr>
      <w:tr w:rsidR="00D739C6" w:rsidRPr="00746400" w14:paraId="2FF946DA" w14:textId="77777777" w:rsidTr="00D739C6">
        <w:trPr>
          <w:cantSplit/>
          <w:jc w:val="center"/>
        </w:trPr>
        <w:tc>
          <w:tcPr>
            <w:tcW w:w="2829" w:type="dxa"/>
          </w:tcPr>
          <w:p w14:paraId="5F24D465" w14:textId="77777777" w:rsidR="0030488E" w:rsidRPr="00746400" w:rsidRDefault="0030488E" w:rsidP="00B80E85">
            <w:pPr>
              <w:pStyle w:val="TableText"/>
              <w:rPr>
                <w:rFonts w:asciiTheme="minorHAnsi" w:hAnsiTheme="minorHAnsi" w:cstheme="minorHAnsi"/>
              </w:rPr>
            </w:pPr>
            <w:r w:rsidRPr="00746400">
              <w:rPr>
                <w:rFonts w:asciiTheme="minorHAnsi" w:hAnsiTheme="minorHAnsi" w:cstheme="minorHAnsi"/>
              </w:rPr>
              <w:t>ABN</w:t>
            </w:r>
          </w:p>
        </w:tc>
        <w:tc>
          <w:tcPr>
            <w:tcW w:w="6140" w:type="dxa"/>
          </w:tcPr>
          <w:p w14:paraId="22F51A28" w14:textId="2D29E2B0" w:rsidR="0030488E" w:rsidRPr="00746400" w:rsidRDefault="0030488E" w:rsidP="0022744D">
            <w:pPr>
              <w:pStyle w:val="TableText"/>
              <w:rPr>
                <w:rFonts w:asciiTheme="minorHAnsi" w:hAnsiTheme="minorHAnsi" w:cstheme="minorHAnsi"/>
              </w:rPr>
            </w:pPr>
          </w:p>
        </w:tc>
      </w:tr>
      <w:tr w:rsidR="00D739C6" w:rsidRPr="00746400" w14:paraId="2D702DED" w14:textId="77777777" w:rsidTr="00D739C6">
        <w:trPr>
          <w:cantSplit/>
          <w:jc w:val="center"/>
        </w:trPr>
        <w:tc>
          <w:tcPr>
            <w:tcW w:w="2829" w:type="dxa"/>
          </w:tcPr>
          <w:p w14:paraId="091FD644" w14:textId="31C13DE6" w:rsidR="0030488E" w:rsidRPr="00746400" w:rsidRDefault="00487578">
            <w:pPr>
              <w:pStyle w:val="TableText"/>
              <w:rPr>
                <w:rFonts w:asciiTheme="minorHAnsi" w:hAnsiTheme="minorHAnsi" w:cstheme="minorHAnsi"/>
              </w:rPr>
            </w:pPr>
            <w:r>
              <w:rPr>
                <w:rStyle w:val="Prompt"/>
                <w:rFonts w:asciiTheme="minorHAnsi" w:hAnsiTheme="minorHAnsi" w:cstheme="minorHAnsi"/>
                <w:color w:val="auto"/>
              </w:rPr>
              <w:t>Primary care provider</w:t>
            </w:r>
            <w:r w:rsidR="001943BF">
              <w:rPr>
                <w:rStyle w:val="Prompt"/>
                <w:rFonts w:asciiTheme="minorHAnsi" w:hAnsiTheme="minorHAnsi" w:cstheme="minorHAnsi"/>
                <w:color w:val="auto"/>
              </w:rPr>
              <w:t xml:space="preserve"> </w:t>
            </w:r>
            <w:r w:rsidR="005853D6" w:rsidRPr="00746400">
              <w:rPr>
                <w:rStyle w:val="Prompt"/>
                <w:rFonts w:asciiTheme="minorHAnsi" w:hAnsiTheme="minorHAnsi" w:cstheme="minorHAnsi"/>
                <w:color w:val="auto"/>
              </w:rPr>
              <w:t xml:space="preserve">Representative </w:t>
            </w:r>
          </w:p>
        </w:tc>
        <w:tc>
          <w:tcPr>
            <w:tcW w:w="6140" w:type="dxa"/>
          </w:tcPr>
          <w:p w14:paraId="256BA39B" w14:textId="3AEA5247" w:rsidR="0030488E" w:rsidRPr="00746400" w:rsidRDefault="0030488E" w:rsidP="00B80E85">
            <w:pPr>
              <w:pStyle w:val="TableText"/>
              <w:rPr>
                <w:rFonts w:asciiTheme="minorHAnsi" w:hAnsiTheme="minorHAnsi" w:cstheme="minorHAnsi"/>
                <w:highlight w:val="yellow"/>
              </w:rPr>
            </w:pPr>
          </w:p>
        </w:tc>
      </w:tr>
      <w:tr w:rsidR="00D739C6" w:rsidRPr="00746400" w14:paraId="26243444" w14:textId="77777777" w:rsidTr="00D739C6">
        <w:trPr>
          <w:cantSplit/>
          <w:jc w:val="center"/>
        </w:trPr>
        <w:tc>
          <w:tcPr>
            <w:tcW w:w="2829" w:type="dxa"/>
          </w:tcPr>
          <w:p w14:paraId="439EB4EA" w14:textId="77777777" w:rsidR="0030488E" w:rsidRPr="00746400" w:rsidRDefault="0030488E" w:rsidP="00B80E85">
            <w:pPr>
              <w:pStyle w:val="TableText"/>
              <w:rPr>
                <w:rFonts w:asciiTheme="minorHAnsi" w:hAnsiTheme="minorHAnsi" w:cstheme="minorHAnsi"/>
              </w:rPr>
            </w:pPr>
            <w:r w:rsidRPr="00746400">
              <w:rPr>
                <w:rFonts w:asciiTheme="minorHAnsi" w:hAnsiTheme="minorHAnsi" w:cstheme="minorHAnsi"/>
              </w:rPr>
              <w:t>Telephone</w:t>
            </w:r>
          </w:p>
        </w:tc>
        <w:tc>
          <w:tcPr>
            <w:tcW w:w="6140" w:type="dxa"/>
          </w:tcPr>
          <w:p w14:paraId="3A8F4A5A" w14:textId="4A634D8D" w:rsidR="0030488E" w:rsidRPr="00746400" w:rsidRDefault="0030488E" w:rsidP="00B80E85">
            <w:pPr>
              <w:pStyle w:val="TableText"/>
              <w:rPr>
                <w:rFonts w:asciiTheme="minorHAnsi" w:hAnsiTheme="minorHAnsi" w:cstheme="minorHAnsi"/>
              </w:rPr>
            </w:pPr>
          </w:p>
        </w:tc>
      </w:tr>
      <w:tr w:rsidR="00D739C6" w:rsidRPr="00746400" w14:paraId="29FA82B8" w14:textId="77777777" w:rsidTr="00D739C6">
        <w:trPr>
          <w:cantSplit/>
          <w:jc w:val="center"/>
        </w:trPr>
        <w:tc>
          <w:tcPr>
            <w:tcW w:w="2829" w:type="dxa"/>
          </w:tcPr>
          <w:p w14:paraId="55F5D8D0" w14:textId="77777777" w:rsidR="0030488E" w:rsidRPr="00746400" w:rsidRDefault="0030488E" w:rsidP="00B80E85">
            <w:pPr>
              <w:pStyle w:val="TableText"/>
              <w:rPr>
                <w:rFonts w:asciiTheme="minorHAnsi" w:hAnsiTheme="minorHAnsi" w:cstheme="minorHAnsi"/>
              </w:rPr>
            </w:pPr>
            <w:r w:rsidRPr="00746400">
              <w:rPr>
                <w:rFonts w:asciiTheme="minorHAnsi" w:hAnsiTheme="minorHAnsi" w:cstheme="minorHAnsi"/>
              </w:rPr>
              <w:t>Email</w:t>
            </w:r>
          </w:p>
        </w:tc>
        <w:tc>
          <w:tcPr>
            <w:tcW w:w="6140" w:type="dxa"/>
          </w:tcPr>
          <w:p w14:paraId="538B81AC" w14:textId="5EA2F94E" w:rsidR="0030488E" w:rsidRPr="00746400" w:rsidRDefault="0030488E" w:rsidP="00B80E85">
            <w:pPr>
              <w:pStyle w:val="TableText"/>
              <w:rPr>
                <w:rFonts w:asciiTheme="minorHAnsi" w:hAnsiTheme="minorHAnsi" w:cstheme="minorHAnsi"/>
                <w:highlight w:val="yellow"/>
              </w:rPr>
            </w:pPr>
          </w:p>
        </w:tc>
      </w:tr>
    </w:tbl>
    <w:p w14:paraId="0A75A184" w14:textId="77777777" w:rsidR="00B80E85" w:rsidRPr="00746400" w:rsidRDefault="00B80E85" w:rsidP="00FB7A9C">
      <w:pPr>
        <w:pStyle w:val="BodyText"/>
        <w:rPr>
          <w:rFonts w:asciiTheme="minorHAnsi" w:hAnsiTheme="minorHAnsi" w:cstheme="minorHAnsi"/>
        </w:rPr>
      </w:pPr>
    </w:p>
    <w:p w14:paraId="5DC2022B" w14:textId="77777777" w:rsidR="005853D6" w:rsidRPr="00746400" w:rsidRDefault="005853D6" w:rsidP="00CC65F0">
      <w:pPr>
        <w:pStyle w:val="Heading-Major"/>
        <w:jc w:val="center"/>
        <w:rPr>
          <w:rFonts w:asciiTheme="minorHAnsi" w:hAnsiTheme="minorHAnsi" w:cstheme="minorHAnsi"/>
          <w:caps/>
          <w:sz w:val="22"/>
        </w:rPr>
      </w:pPr>
    </w:p>
    <w:p w14:paraId="76DA14D1" w14:textId="77777777" w:rsidR="005853D6" w:rsidRPr="00746400" w:rsidRDefault="005853D6" w:rsidP="005853D6">
      <w:pPr>
        <w:pStyle w:val="BodyText"/>
        <w:rPr>
          <w:rFonts w:asciiTheme="minorHAnsi" w:hAnsiTheme="minorHAnsi" w:cstheme="minorHAnsi"/>
        </w:rPr>
      </w:pPr>
    </w:p>
    <w:p w14:paraId="275D9707" w14:textId="7EEAB184" w:rsidR="00A36573" w:rsidRDefault="00A36573">
      <w:pPr>
        <w:spacing w:after="160" w:line="259" w:lineRule="auto"/>
        <w:rPr>
          <w:rFonts w:asciiTheme="minorHAnsi" w:hAnsiTheme="minorHAnsi" w:cstheme="minorHAnsi"/>
        </w:rPr>
      </w:pPr>
      <w:r>
        <w:rPr>
          <w:rFonts w:asciiTheme="minorHAnsi" w:hAnsiTheme="minorHAnsi" w:cstheme="minorHAnsi"/>
        </w:rPr>
        <w:br w:type="page"/>
      </w:r>
    </w:p>
    <w:p w14:paraId="4C77C02F" w14:textId="3D16D603" w:rsidR="00597FCA" w:rsidRPr="00746400" w:rsidRDefault="006A3872" w:rsidP="00CC65F0">
      <w:pPr>
        <w:pStyle w:val="Heading-Major"/>
        <w:jc w:val="center"/>
        <w:rPr>
          <w:rFonts w:asciiTheme="minorHAnsi" w:hAnsiTheme="minorHAnsi" w:cstheme="minorHAnsi"/>
          <w:caps/>
          <w:sz w:val="22"/>
        </w:rPr>
      </w:pPr>
      <w:bookmarkStart w:id="3" w:name="_Toc103357057"/>
      <w:r w:rsidRPr="00746400">
        <w:rPr>
          <w:rFonts w:asciiTheme="minorHAnsi" w:hAnsiTheme="minorHAnsi" w:cstheme="minorHAnsi"/>
          <w:caps/>
          <w:sz w:val="22"/>
        </w:rPr>
        <w:lastRenderedPageBreak/>
        <w:t>Participation agreement</w:t>
      </w:r>
      <w:bookmarkEnd w:id="3"/>
    </w:p>
    <w:p w14:paraId="2914A058" w14:textId="77777777" w:rsidR="00441766" w:rsidRPr="00746400" w:rsidRDefault="00441766" w:rsidP="00CC65F0">
      <w:pPr>
        <w:pStyle w:val="Heading-Major"/>
        <w:rPr>
          <w:rFonts w:asciiTheme="minorHAnsi" w:hAnsiTheme="minorHAnsi" w:cstheme="minorHAnsi"/>
          <w:sz w:val="22"/>
        </w:rPr>
      </w:pPr>
      <w:bookmarkStart w:id="4" w:name="_Toc103357058"/>
      <w:r w:rsidRPr="00746400">
        <w:rPr>
          <w:rFonts w:asciiTheme="minorHAnsi" w:hAnsiTheme="minorHAnsi" w:cstheme="minorHAnsi"/>
          <w:sz w:val="22"/>
        </w:rPr>
        <w:t>Parties</w:t>
      </w:r>
      <w:bookmarkEnd w:id="4"/>
    </w:p>
    <w:p w14:paraId="17581E92" w14:textId="7B9794A1" w:rsidR="00CC65F0" w:rsidRPr="00746400" w:rsidRDefault="00B80E85" w:rsidP="00B80E85">
      <w:pPr>
        <w:pStyle w:val="BodyText"/>
        <w:rPr>
          <w:rFonts w:asciiTheme="minorHAnsi" w:hAnsiTheme="minorHAnsi" w:cstheme="minorHAnsi"/>
        </w:rPr>
      </w:pPr>
      <w:r w:rsidRPr="00746400">
        <w:rPr>
          <w:rFonts w:asciiTheme="minorHAnsi" w:hAnsiTheme="minorHAnsi" w:cstheme="minorHAnsi"/>
        </w:rPr>
        <w:t xml:space="preserve">This </w:t>
      </w:r>
      <w:r w:rsidR="006A3872" w:rsidRPr="00746400">
        <w:rPr>
          <w:rFonts w:asciiTheme="minorHAnsi" w:hAnsiTheme="minorHAnsi" w:cstheme="minorHAnsi"/>
        </w:rPr>
        <w:t>Agreement</w:t>
      </w:r>
      <w:r w:rsidRPr="00746400">
        <w:rPr>
          <w:rFonts w:asciiTheme="minorHAnsi" w:hAnsiTheme="minorHAnsi" w:cstheme="minorHAnsi"/>
        </w:rPr>
        <w:t xml:space="preserve"> is made between:</w:t>
      </w:r>
    </w:p>
    <w:p w14:paraId="2A47DA5C" w14:textId="440A58EE" w:rsidR="00480D12" w:rsidRPr="00746400" w:rsidRDefault="00487578" w:rsidP="00466395">
      <w:pPr>
        <w:pStyle w:val="BodyText"/>
        <w:jc w:val="left"/>
        <w:rPr>
          <w:rFonts w:asciiTheme="minorHAnsi" w:hAnsiTheme="minorHAnsi" w:cstheme="minorHAnsi"/>
          <w:b/>
        </w:rPr>
      </w:pPr>
      <w:r>
        <w:rPr>
          <w:rFonts w:asciiTheme="minorHAnsi" w:hAnsiTheme="minorHAnsi" w:cstheme="minorHAnsi"/>
          <w:b/>
        </w:rPr>
        <w:t xml:space="preserve">Health Administration Corporation </w:t>
      </w:r>
      <w:r w:rsidR="006A3872" w:rsidRPr="00746400">
        <w:rPr>
          <w:rFonts w:asciiTheme="minorHAnsi" w:hAnsiTheme="minorHAnsi" w:cstheme="minorHAnsi"/>
          <w:b/>
        </w:rPr>
        <w:t xml:space="preserve"> </w:t>
      </w:r>
      <w:r w:rsidR="006A3872" w:rsidRPr="00746400">
        <w:rPr>
          <w:rFonts w:asciiTheme="minorHAnsi" w:hAnsiTheme="minorHAnsi" w:cstheme="minorHAnsi"/>
          <w:bCs/>
        </w:rPr>
        <w:t xml:space="preserve">(ABN </w:t>
      </w:r>
      <w:r>
        <w:rPr>
          <w:rFonts w:asciiTheme="minorHAnsi" w:hAnsiTheme="minorHAnsi" w:cstheme="minorHAnsi"/>
          <w:bCs/>
        </w:rPr>
        <w:t>45 100 538 161</w:t>
      </w:r>
      <w:r w:rsidR="006A3872" w:rsidRPr="00746400">
        <w:rPr>
          <w:rFonts w:asciiTheme="minorHAnsi" w:hAnsiTheme="minorHAnsi" w:cstheme="minorHAnsi"/>
          <w:bCs/>
        </w:rPr>
        <w:t>)</w:t>
      </w:r>
      <w:r w:rsidR="006A3872" w:rsidRPr="00746400">
        <w:rPr>
          <w:rFonts w:asciiTheme="minorHAnsi" w:hAnsiTheme="minorHAnsi" w:cstheme="minorHAnsi"/>
          <w:lang w:val="en-US"/>
        </w:rPr>
        <w:t xml:space="preserve">  </w:t>
      </w:r>
      <w:r w:rsidR="00466395" w:rsidRPr="00746400" w:rsidDel="003463AB">
        <w:rPr>
          <w:rFonts w:asciiTheme="minorHAnsi" w:hAnsiTheme="minorHAnsi" w:cstheme="minorHAnsi"/>
          <w:b/>
        </w:rPr>
        <w:t xml:space="preserve"> </w:t>
      </w:r>
      <w:r w:rsidR="00466395" w:rsidRPr="00746400">
        <w:rPr>
          <w:rFonts w:asciiTheme="minorHAnsi" w:hAnsiTheme="minorHAnsi" w:cstheme="minorHAnsi"/>
          <w:b/>
        </w:rPr>
        <w:t>(</w:t>
      </w:r>
      <w:r w:rsidR="006C4D4D">
        <w:rPr>
          <w:rFonts w:asciiTheme="minorHAnsi" w:hAnsiTheme="minorHAnsi" w:cstheme="minorHAnsi"/>
          <w:b/>
        </w:rPr>
        <w:t>“</w:t>
      </w:r>
      <w:r w:rsidR="00466395" w:rsidRPr="00746400">
        <w:rPr>
          <w:rFonts w:asciiTheme="minorHAnsi" w:hAnsiTheme="minorHAnsi" w:cstheme="minorHAnsi"/>
          <w:b/>
        </w:rPr>
        <w:t xml:space="preserve">the Agency”) </w:t>
      </w:r>
      <w:r w:rsidR="00876430" w:rsidRPr="00746400">
        <w:rPr>
          <w:rFonts w:asciiTheme="minorHAnsi" w:hAnsiTheme="minorHAnsi" w:cstheme="minorHAnsi"/>
          <w:b/>
        </w:rPr>
        <w:t xml:space="preserve"> </w:t>
      </w:r>
    </w:p>
    <w:p w14:paraId="2A998F46" w14:textId="296F34C3" w:rsidR="00D81C05" w:rsidRPr="00746400" w:rsidRDefault="00876430" w:rsidP="00466395">
      <w:pPr>
        <w:pStyle w:val="BodyText"/>
        <w:jc w:val="left"/>
        <w:rPr>
          <w:rFonts w:asciiTheme="minorHAnsi" w:eastAsia="Arial" w:hAnsiTheme="minorHAnsi" w:cstheme="minorHAnsi"/>
          <w:bCs/>
        </w:rPr>
      </w:pPr>
      <w:r w:rsidRPr="00746400">
        <w:rPr>
          <w:rFonts w:asciiTheme="minorHAnsi" w:hAnsiTheme="minorHAnsi" w:cstheme="minorHAnsi"/>
          <w:b/>
        </w:rPr>
        <w:t>and</w:t>
      </w:r>
      <w:r w:rsidR="00E8428A" w:rsidRPr="00746400">
        <w:rPr>
          <w:rFonts w:asciiTheme="minorHAnsi" w:hAnsiTheme="minorHAnsi" w:cstheme="minorHAnsi"/>
          <w:b/>
        </w:rPr>
        <w:t>;</w:t>
      </w:r>
    </w:p>
    <w:p w14:paraId="6675C63A" w14:textId="619FA9B6" w:rsidR="00D81C05" w:rsidRPr="00746400" w:rsidRDefault="001427D3" w:rsidP="00BE5F96">
      <w:pPr>
        <w:pStyle w:val="CPartyName"/>
        <w:jc w:val="left"/>
        <w:rPr>
          <w:rFonts w:asciiTheme="minorHAnsi" w:hAnsiTheme="minorHAnsi" w:cstheme="minorHAnsi"/>
          <w:b/>
          <w:sz w:val="22"/>
          <w:szCs w:val="22"/>
        </w:rPr>
      </w:pPr>
      <w:r w:rsidRPr="00746400">
        <w:rPr>
          <w:rFonts w:asciiTheme="minorHAnsi" w:hAnsiTheme="minorHAnsi" w:cstheme="minorHAnsi"/>
          <w:b/>
          <w:sz w:val="22"/>
          <w:szCs w:val="22"/>
          <w:highlight w:val="yellow"/>
        </w:rPr>
        <w:t xml:space="preserve">[Insert </w:t>
      </w:r>
      <w:r w:rsidR="00487578">
        <w:rPr>
          <w:rFonts w:asciiTheme="minorHAnsi" w:hAnsiTheme="minorHAnsi" w:cstheme="minorHAnsi"/>
          <w:b/>
          <w:sz w:val="22"/>
          <w:szCs w:val="22"/>
          <w:highlight w:val="yellow"/>
        </w:rPr>
        <w:t>Primary care provider</w:t>
      </w:r>
      <w:r w:rsidR="006C4D4D">
        <w:rPr>
          <w:rFonts w:asciiTheme="minorHAnsi" w:hAnsiTheme="minorHAnsi" w:cstheme="minorHAnsi"/>
          <w:b/>
          <w:sz w:val="22"/>
          <w:szCs w:val="22"/>
          <w:highlight w:val="yellow"/>
        </w:rPr>
        <w:t xml:space="preserve"> l</w:t>
      </w:r>
      <w:r w:rsidRPr="00746400">
        <w:rPr>
          <w:rFonts w:asciiTheme="minorHAnsi" w:hAnsiTheme="minorHAnsi" w:cstheme="minorHAnsi"/>
          <w:b/>
          <w:sz w:val="22"/>
          <w:szCs w:val="22"/>
          <w:highlight w:val="yellow"/>
        </w:rPr>
        <w:t>egal entity</w:t>
      </w:r>
      <w:r w:rsidR="006C4D4D">
        <w:rPr>
          <w:rFonts w:asciiTheme="minorHAnsi" w:hAnsiTheme="minorHAnsi" w:cstheme="minorHAnsi"/>
          <w:b/>
          <w:sz w:val="22"/>
          <w:szCs w:val="22"/>
          <w:highlight w:val="yellow"/>
        </w:rPr>
        <w:t xml:space="preserve"> and ABN</w:t>
      </w:r>
      <w:r w:rsidRPr="00746400">
        <w:rPr>
          <w:rFonts w:asciiTheme="minorHAnsi" w:hAnsiTheme="minorHAnsi" w:cstheme="minorHAnsi"/>
          <w:b/>
          <w:sz w:val="22"/>
          <w:szCs w:val="22"/>
          <w:highlight w:val="yellow"/>
        </w:rPr>
        <w:t>]</w:t>
      </w:r>
      <w:r w:rsidR="005C7669" w:rsidRPr="00746400">
        <w:rPr>
          <w:rFonts w:asciiTheme="minorHAnsi" w:hAnsiTheme="minorHAnsi" w:cstheme="minorHAnsi"/>
          <w:b/>
          <w:sz w:val="22"/>
          <w:szCs w:val="22"/>
        </w:rPr>
        <w:t xml:space="preserve"> </w:t>
      </w:r>
      <w:r w:rsidR="00BE5F96" w:rsidRPr="00746400">
        <w:rPr>
          <w:rFonts w:asciiTheme="minorHAnsi" w:hAnsiTheme="minorHAnsi" w:cstheme="minorHAnsi"/>
          <w:b/>
          <w:sz w:val="22"/>
          <w:szCs w:val="22"/>
        </w:rPr>
        <w:t xml:space="preserve"> </w:t>
      </w:r>
      <w:r w:rsidR="001C5F14">
        <w:rPr>
          <w:rFonts w:asciiTheme="minorHAnsi" w:hAnsiTheme="minorHAnsi" w:cstheme="minorHAnsi"/>
          <w:b/>
          <w:sz w:val="22"/>
          <w:szCs w:val="22"/>
        </w:rPr>
        <w:t>(</w:t>
      </w:r>
      <w:r w:rsidR="006C4D4D">
        <w:rPr>
          <w:rFonts w:asciiTheme="minorHAnsi" w:hAnsiTheme="minorHAnsi" w:cstheme="minorHAnsi"/>
          <w:b/>
          <w:sz w:val="22"/>
          <w:szCs w:val="22"/>
        </w:rPr>
        <w:t xml:space="preserve">“the </w:t>
      </w:r>
      <w:r w:rsidR="00487578">
        <w:rPr>
          <w:rFonts w:asciiTheme="minorHAnsi" w:hAnsiTheme="minorHAnsi" w:cstheme="minorHAnsi"/>
          <w:b/>
          <w:sz w:val="22"/>
          <w:szCs w:val="22"/>
        </w:rPr>
        <w:t>Primary care provider</w:t>
      </w:r>
      <w:r w:rsidR="006C4D4D">
        <w:rPr>
          <w:rFonts w:asciiTheme="minorHAnsi" w:hAnsiTheme="minorHAnsi" w:cstheme="minorHAnsi"/>
          <w:b/>
          <w:sz w:val="22"/>
          <w:szCs w:val="22"/>
        </w:rPr>
        <w:t>”)</w:t>
      </w:r>
    </w:p>
    <w:p w14:paraId="4F428858" w14:textId="77777777" w:rsidR="00441766" w:rsidRPr="00746400" w:rsidRDefault="00441766" w:rsidP="00CC65F0">
      <w:pPr>
        <w:pStyle w:val="Heading-Major"/>
        <w:rPr>
          <w:rFonts w:asciiTheme="minorHAnsi" w:hAnsiTheme="minorHAnsi" w:cstheme="minorHAnsi"/>
          <w:sz w:val="22"/>
        </w:rPr>
      </w:pPr>
      <w:bookmarkStart w:id="5" w:name="_Toc103357059"/>
      <w:r w:rsidRPr="00746400">
        <w:rPr>
          <w:rFonts w:asciiTheme="minorHAnsi" w:hAnsiTheme="minorHAnsi" w:cstheme="minorHAnsi"/>
          <w:sz w:val="22"/>
        </w:rPr>
        <w:t>Background</w:t>
      </w:r>
      <w:bookmarkEnd w:id="5"/>
    </w:p>
    <w:p w14:paraId="7DD13552" w14:textId="3EA10AFB" w:rsidR="00FF4CF1" w:rsidRPr="002E0269" w:rsidRDefault="00BD37CC" w:rsidP="00F31E2A">
      <w:pPr>
        <w:pStyle w:val="ListParagraph"/>
        <w:widowControl w:val="0"/>
        <w:numPr>
          <w:ilvl w:val="0"/>
          <w:numId w:val="47"/>
        </w:numPr>
        <w:ind w:right="21"/>
        <w:jc w:val="both"/>
        <w:rPr>
          <w:rFonts w:asciiTheme="minorHAnsi" w:hAnsiTheme="minorHAnsi" w:cstheme="minorHAnsi"/>
        </w:rPr>
      </w:pPr>
      <w:r>
        <w:t xml:space="preserve">NSW Health has a vision for a sustainable health system health system that delivers outcomes that matter most to patients and the community, is personalised, invests in wellness and is digitally enabled. Building on Future Health, which includes value based healthcare and patient safety and experiences, NSW Health is investing in an IT platform, Health Outcomes and Patient Experience (“HOPE information system”) to improve consistency in the collection and use of patient reported measures (“PRMs”). </w:t>
      </w:r>
    </w:p>
    <w:p w14:paraId="2B81BED9" w14:textId="77777777" w:rsidR="002E0269" w:rsidRPr="002E0269" w:rsidRDefault="002E0269" w:rsidP="002E0269">
      <w:pPr>
        <w:pStyle w:val="ListParagraph"/>
        <w:widowControl w:val="0"/>
        <w:ind w:right="21"/>
        <w:jc w:val="both"/>
        <w:rPr>
          <w:rFonts w:asciiTheme="minorHAnsi" w:hAnsiTheme="minorHAnsi" w:cstheme="minorHAnsi"/>
        </w:rPr>
      </w:pPr>
    </w:p>
    <w:p w14:paraId="5B0C6838" w14:textId="77777777" w:rsidR="00FF4CF1" w:rsidRDefault="00962DD8" w:rsidP="00FF4CF1">
      <w:pPr>
        <w:pStyle w:val="ListParagraph"/>
        <w:widowControl w:val="0"/>
        <w:numPr>
          <w:ilvl w:val="0"/>
          <w:numId w:val="47"/>
        </w:numPr>
        <w:ind w:right="21"/>
        <w:jc w:val="both"/>
        <w:rPr>
          <w:rFonts w:asciiTheme="minorHAnsi" w:hAnsiTheme="minorHAnsi" w:cstheme="minorHAnsi"/>
        </w:rPr>
      </w:pPr>
      <w:r w:rsidRPr="00FF4CF1">
        <w:rPr>
          <w:rFonts w:asciiTheme="minorHAnsi" w:hAnsiTheme="minorHAnsi" w:cstheme="minorHAnsi"/>
        </w:rPr>
        <w:t xml:space="preserve">This </w:t>
      </w:r>
      <w:r w:rsidR="006A3872" w:rsidRPr="00FF4CF1">
        <w:rPr>
          <w:rFonts w:asciiTheme="minorHAnsi" w:hAnsiTheme="minorHAnsi" w:cstheme="minorHAnsi"/>
        </w:rPr>
        <w:t>Agreement</w:t>
      </w:r>
      <w:r w:rsidRPr="00FF4CF1">
        <w:rPr>
          <w:rFonts w:asciiTheme="minorHAnsi" w:hAnsiTheme="minorHAnsi" w:cstheme="minorHAnsi"/>
        </w:rPr>
        <w:t xml:space="preserve"> pertains to the </w:t>
      </w:r>
      <w:r w:rsidR="006C4D4D" w:rsidRPr="00FF4CF1">
        <w:rPr>
          <w:rFonts w:asciiTheme="minorHAnsi" w:hAnsiTheme="minorHAnsi" w:cstheme="minorHAnsi"/>
        </w:rPr>
        <w:t>HOPE information system which</w:t>
      </w:r>
      <w:r w:rsidRPr="00FF4CF1">
        <w:rPr>
          <w:rFonts w:asciiTheme="minorHAnsi" w:hAnsiTheme="minorHAnsi" w:cstheme="minorHAnsi"/>
        </w:rPr>
        <w:t xml:space="preserve"> will provide the infrastructure and technology to allow the user-friendly collection of PRMs </w:t>
      </w:r>
      <w:r w:rsidR="006C4D4D" w:rsidRPr="00FF4CF1">
        <w:rPr>
          <w:rFonts w:asciiTheme="minorHAnsi" w:hAnsiTheme="minorHAnsi" w:cstheme="minorHAnsi"/>
        </w:rPr>
        <w:t xml:space="preserve">data </w:t>
      </w:r>
      <w:r w:rsidRPr="00FF4CF1">
        <w:rPr>
          <w:rFonts w:asciiTheme="minorHAnsi" w:hAnsiTheme="minorHAnsi" w:cstheme="minorHAnsi"/>
        </w:rPr>
        <w:t xml:space="preserve">at scale across the healthcare system. Using </w:t>
      </w:r>
      <w:r w:rsidR="006C4D4D" w:rsidRPr="00FF4CF1">
        <w:rPr>
          <w:rFonts w:asciiTheme="minorHAnsi" w:hAnsiTheme="minorHAnsi" w:cstheme="minorHAnsi"/>
        </w:rPr>
        <w:t xml:space="preserve">the </w:t>
      </w:r>
      <w:r w:rsidRPr="00FF4CF1">
        <w:rPr>
          <w:rFonts w:asciiTheme="minorHAnsi" w:hAnsiTheme="minorHAnsi" w:cstheme="minorHAnsi"/>
        </w:rPr>
        <w:t xml:space="preserve">HOPE </w:t>
      </w:r>
      <w:r w:rsidR="006C4D4D" w:rsidRPr="00FF4CF1">
        <w:rPr>
          <w:rFonts w:asciiTheme="minorHAnsi" w:hAnsiTheme="minorHAnsi" w:cstheme="minorHAnsi"/>
        </w:rPr>
        <w:t xml:space="preserve">information system </w:t>
      </w:r>
      <w:r w:rsidRPr="00FF4CF1">
        <w:rPr>
          <w:rFonts w:asciiTheme="minorHAnsi" w:hAnsiTheme="minorHAnsi" w:cstheme="minorHAnsi"/>
        </w:rPr>
        <w:t>patients will be able to complete surveys and access their reports and clinicians will be able to access completed surveys in real-time to inform care and decision making.</w:t>
      </w:r>
      <w:r w:rsidR="006E209B" w:rsidRPr="00FF4CF1">
        <w:rPr>
          <w:rFonts w:asciiTheme="minorHAnsi" w:hAnsiTheme="minorHAnsi" w:cstheme="minorHAnsi"/>
        </w:rPr>
        <w:t xml:space="preserve"> </w:t>
      </w:r>
      <w:r w:rsidRPr="00FF4CF1">
        <w:rPr>
          <w:rFonts w:asciiTheme="minorHAnsi" w:hAnsiTheme="minorHAnsi" w:cstheme="minorHAnsi"/>
        </w:rPr>
        <w:t xml:space="preserve"> </w:t>
      </w:r>
      <w:r w:rsidR="006C4D4D" w:rsidRPr="00FF4CF1">
        <w:rPr>
          <w:rFonts w:asciiTheme="minorHAnsi" w:hAnsiTheme="minorHAnsi" w:cstheme="minorHAnsi"/>
        </w:rPr>
        <w:t xml:space="preserve">The </w:t>
      </w:r>
      <w:r w:rsidRPr="00FF4CF1">
        <w:rPr>
          <w:rFonts w:asciiTheme="minorHAnsi" w:hAnsiTheme="minorHAnsi" w:cstheme="minorHAnsi"/>
        </w:rPr>
        <w:t xml:space="preserve">HOPE </w:t>
      </w:r>
      <w:r w:rsidR="006C4D4D" w:rsidRPr="00FF4CF1">
        <w:rPr>
          <w:rFonts w:asciiTheme="minorHAnsi" w:hAnsiTheme="minorHAnsi" w:cstheme="minorHAnsi"/>
        </w:rPr>
        <w:t xml:space="preserve">information system </w:t>
      </w:r>
      <w:r w:rsidRPr="00FF4CF1">
        <w:rPr>
          <w:rFonts w:asciiTheme="minorHAnsi" w:hAnsiTheme="minorHAnsi" w:cstheme="minorHAnsi"/>
        </w:rPr>
        <w:t xml:space="preserve">will integrate with local hospital eMR systems (Phase 2) and primary care desktop systems (Phase 3). </w:t>
      </w:r>
      <w:r w:rsidR="002162DB" w:rsidRPr="00FF4CF1">
        <w:rPr>
          <w:rFonts w:asciiTheme="minorHAnsi" w:hAnsiTheme="minorHAnsi" w:cstheme="minorHAnsi"/>
        </w:rPr>
        <w:t xml:space="preserve"> </w:t>
      </w:r>
      <w:r w:rsidRPr="00FF4CF1">
        <w:rPr>
          <w:rFonts w:asciiTheme="minorHAnsi" w:hAnsiTheme="minorHAnsi" w:cstheme="minorHAnsi"/>
        </w:rPr>
        <w:t xml:space="preserve">The information and reports </w:t>
      </w:r>
      <w:r w:rsidR="006C4D4D" w:rsidRPr="00FF4CF1">
        <w:rPr>
          <w:rFonts w:asciiTheme="minorHAnsi" w:hAnsiTheme="minorHAnsi" w:cstheme="minorHAnsi"/>
        </w:rPr>
        <w:t>which it collects</w:t>
      </w:r>
      <w:r w:rsidRPr="00FF4CF1">
        <w:rPr>
          <w:rFonts w:asciiTheme="minorHAnsi" w:hAnsiTheme="minorHAnsi" w:cstheme="minorHAnsi"/>
        </w:rPr>
        <w:t xml:space="preserve"> will be viewable along the patient journey to include; inpatient, outpatient and primary care</w:t>
      </w:r>
      <w:r w:rsidR="00637D93" w:rsidRPr="00FF4CF1">
        <w:rPr>
          <w:rFonts w:asciiTheme="minorHAnsi" w:hAnsiTheme="minorHAnsi" w:cstheme="minorHAnsi"/>
        </w:rPr>
        <w:t xml:space="preserve"> settings</w:t>
      </w:r>
      <w:r w:rsidR="006E209B" w:rsidRPr="00FF4CF1">
        <w:rPr>
          <w:rFonts w:asciiTheme="minorHAnsi" w:hAnsiTheme="minorHAnsi" w:cstheme="minorHAnsi"/>
        </w:rPr>
        <w:t xml:space="preserve"> </w:t>
      </w:r>
      <w:r w:rsidRPr="00FF4CF1">
        <w:rPr>
          <w:rFonts w:asciiTheme="minorHAnsi" w:hAnsiTheme="minorHAnsi" w:cstheme="minorHAnsi"/>
        </w:rPr>
        <w:t xml:space="preserve">enabling patients and multidisciplinary care teams to capture, review and act on the PRMs </w:t>
      </w:r>
      <w:r w:rsidR="006C4D4D" w:rsidRPr="00FF4CF1">
        <w:rPr>
          <w:rFonts w:asciiTheme="minorHAnsi" w:hAnsiTheme="minorHAnsi" w:cstheme="minorHAnsi"/>
        </w:rPr>
        <w:t xml:space="preserve">data </w:t>
      </w:r>
      <w:r w:rsidRPr="00FF4CF1">
        <w:rPr>
          <w:rFonts w:asciiTheme="minorHAnsi" w:hAnsiTheme="minorHAnsi" w:cstheme="minorHAnsi"/>
        </w:rPr>
        <w:t>in a timely, holistic manner.</w:t>
      </w:r>
    </w:p>
    <w:p w14:paraId="4F70D56F" w14:textId="77777777" w:rsidR="00FF4CF1" w:rsidRPr="00FF4CF1" w:rsidRDefault="00FF4CF1" w:rsidP="00FF4CF1">
      <w:pPr>
        <w:pStyle w:val="ListParagraph"/>
        <w:rPr>
          <w:rFonts w:asciiTheme="minorHAnsi" w:hAnsiTheme="minorHAnsi" w:cstheme="minorHAnsi"/>
        </w:rPr>
      </w:pPr>
    </w:p>
    <w:p w14:paraId="6DAA0421" w14:textId="09FA1BE2" w:rsidR="00D03BFC" w:rsidRPr="00FF4CF1" w:rsidRDefault="006C4D4D" w:rsidP="00FF4CF1">
      <w:pPr>
        <w:pStyle w:val="ListParagraph"/>
        <w:widowControl w:val="0"/>
        <w:numPr>
          <w:ilvl w:val="0"/>
          <w:numId w:val="47"/>
        </w:numPr>
        <w:ind w:right="21"/>
        <w:jc w:val="both"/>
        <w:rPr>
          <w:rFonts w:asciiTheme="minorHAnsi" w:hAnsiTheme="minorHAnsi" w:cstheme="minorHAnsi"/>
        </w:rPr>
      </w:pPr>
      <w:r w:rsidRPr="00FF4CF1">
        <w:rPr>
          <w:rFonts w:asciiTheme="minorHAnsi" w:hAnsiTheme="minorHAnsi" w:cstheme="minorHAnsi"/>
        </w:rPr>
        <w:t xml:space="preserve">This Agreement sets out the terms and conditions under which the Agency will provide the </w:t>
      </w:r>
      <w:r w:rsidR="00487578" w:rsidRPr="00FF4CF1">
        <w:rPr>
          <w:rFonts w:asciiTheme="minorHAnsi" w:hAnsiTheme="minorHAnsi" w:cstheme="minorHAnsi"/>
        </w:rPr>
        <w:t>Primary care provider</w:t>
      </w:r>
      <w:r w:rsidRPr="00FF4CF1">
        <w:rPr>
          <w:rFonts w:asciiTheme="minorHAnsi" w:hAnsiTheme="minorHAnsi" w:cstheme="minorHAnsi"/>
        </w:rPr>
        <w:t xml:space="preserve"> with access to the HOPE information system and </w:t>
      </w:r>
      <w:r w:rsidR="00D03BFC" w:rsidRPr="00FF4CF1">
        <w:rPr>
          <w:rFonts w:asciiTheme="minorHAnsi" w:hAnsiTheme="minorHAnsi" w:cstheme="minorHAnsi"/>
        </w:rPr>
        <w:t>how</w:t>
      </w:r>
      <w:r w:rsidRPr="00FF4CF1">
        <w:rPr>
          <w:rFonts w:asciiTheme="minorHAnsi" w:hAnsiTheme="minorHAnsi" w:cstheme="minorHAnsi"/>
        </w:rPr>
        <w:t xml:space="preserve"> the </w:t>
      </w:r>
      <w:r w:rsidR="00487578" w:rsidRPr="00FF4CF1">
        <w:rPr>
          <w:rFonts w:asciiTheme="minorHAnsi" w:hAnsiTheme="minorHAnsi" w:cstheme="minorHAnsi"/>
        </w:rPr>
        <w:t>Primary care provider</w:t>
      </w:r>
      <w:r w:rsidRPr="00FF4CF1">
        <w:rPr>
          <w:rFonts w:asciiTheme="minorHAnsi" w:hAnsiTheme="minorHAnsi" w:cstheme="minorHAnsi"/>
        </w:rPr>
        <w:t xml:space="preserve"> may</w:t>
      </w:r>
      <w:r w:rsidR="00D03BFC" w:rsidRPr="00FF4CF1">
        <w:rPr>
          <w:rFonts w:asciiTheme="minorHAnsi" w:hAnsiTheme="minorHAnsi" w:cstheme="minorHAnsi"/>
        </w:rPr>
        <w:t>:</w:t>
      </w:r>
    </w:p>
    <w:p w14:paraId="61334DF2" w14:textId="77777777" w:rsidR="00D03BFC" w:rsidRPr="00D03BFC" w:rsidRDefault="00D03BFC" w:rsidP="00D03BFC">
      <w:pPr>
        <w:pStyle w:val="ListParagraph"/>
        <w:rPr>
          <w:rFonts w:asciiTheme="minorHAnsi" w:hAnsiTheme="minorHAnsi" w:cstheme="minorHAnsi"/>
        </w:rPr>
      </w:pPr>
    </w:p>
    <w:p w14:paraId="1A9DEEC7" w14:textId="2014082B" w:rsidR="00D03BFC" w:rsidRDefault="00487578" w:rsidP="00D03BFC">
      <w:pPr>
        <w:pStyle w:val="ListParagraph"/>
        <w:widowControl w:val="0"/>
        <w:numPr>
          <w:ilvl w:val="1"/>
          <w:numId w:val="16"/>
        </w:numPr>
        <w:ind w:right="21"/>
        <w:contextualSpacing w:val="0"/>
        <w:jc w:val="both"/>
        <w:rPr>
          <w:rFonts w:asciiTheme="minorHAnsi" w:hAnsiTheme="minorHAnsi" w:cstheme="minorHAnsi"/>
        </w:rPr>
      </w:pPr>
      <w:r>
        <w:rPr>
          <w:rFonts w:asciiTheme="minorHAnsi" w:hAnsiTheme="minorHAnsi" w:cstheme="minorHAnsi"/>
        </w:rPr>
        <w:t>c</w:t>
      </w:r>
      <w:r w:rsidR="00D03BFC">
        <w:rPr>
          <w:rFonts w:asciiTheme="minorHAnsi" w:hAnsiTheme="minorHAnsi" w:cstheme="minorHAnsi"/>
        </w:rPr>
        <w:t xml:space="preserve">ollect PRMs </w:t>
      </w:r>
      <w:r>
        <w:rPr>
          <w:rFonts w:asciiTheme="minorHAnsi" w:hAnsiTheme="minorHAnsi" w:cstheme="minorHAnsi"/>
        </w:rPr>
        <w:t xml:space="preserve">data </w:t>
      </w:r>
      <w:r w:rsidR="00D03BFC">
        <w:rPr>
          <w:rFonts w:asciiTheme="minorHAnsi" w:hAnsiTheme="minorHAnsi" w:cstheme="minorHAnsi"/>
        </w:rPr>
        <w:t xml:space="preserve">using </w:t>
      </w:r>
      <w:r>
        <w:rPr>
          <w:rFonts w:asciiTheme="minorHAnsi" w:hAnsiTheme="minorHAnsi" w:cstheme="minorHAnsi"/>
        </w:rPr>
        <w:t xml:space="preserve">the </w:t>
      </w:r>
      <w:r w:rsidR="00D03BFC">
        <w:rPr>
          <w:rFonts w:asciiTheme="minorHAnsi" w:hAnsiTheme="minorHAnsi" w:cstheme="minorHAnsi"/>
        </w:rPr>
        <w:t>HOPE</w:t>
      </w:r>
      <w:r>
        <w:rPr>
          <w:rFonts w:asciiTheme="minorHAnsi" w:hAnsiTheme="minorHAnsi" w:cstheme="minorHAnsi"/>
        </w:rPr>
        <w:t xml:space="preserve"> information system</w:t>
      </w:r>
      <w:r w:rsidR="00D03BFC">
        <w:rPr>
          <w:rFonts w:asciiTheme="minorHAnsi" w:hAnsiTheme="minorHAnsi" w:cstheme="minorHAnsi"/>
        </w:rPr>
        <w:t>;</w:t>
      </w:r>
      <w:r>
        <w:rPr>
          <w:rFonts w:asciiTheme="minorHAnsi" w:hAnsiTheme="minorHAnsi" w:cstheme="minorHAnsi"/>
        </w:rPr>
        <w:t xml:space="preserve"> and</w:t>
      </w:r>
    </w:p>
    <w:p w14:paraId="2DC79A5A" w14:textId="0CF5DFBF" w:rsidR="006C4D4D" w:rsidRDefault="006C4D4D" w:rsidP="00D03BFC">
      <w:pPr>
        <w:pStyle w:val="ListParagraph"/>
        <w:widowControl w:val="0"/>
        <w:numPr>
          <w:ilvl w:val="1"/>
          <w:numId w:val="16"/>
        </w:numPr>
        <w:ind w:right="21"/>
        <w:contextualSpacing w:val="0"/>
        <w:jc w:val="both"/>
        <w:rPr>
          <w:rFonts w:asciiTheme="minorHAnsi" w:hAnsiTheme="minorHAnsi" w:cstheme="minorHAnsi"/>
        </w:rPr>
      </w:pPr>
      <w:r>
        <w:rPr>
          <w:rFonts w:asciiTheme="minorHAnsi" w:hAnsiTheme="minorHAnsi" w:cstheme="minorHAnsi"/>
        </w:rPr>
        <w:t xml:space="preserve">access and use PRMs data </w:t>
      </w:r>
      <w:r w:rsidR="00D03BFC">
        <w:rPr>
          <w:rFonts w:asciiTheme="minorHAnsi" w:hAnsiTheme="minorHAnsi" w:cstheme="minorHAnsi"/>
        </w:rPr>
        <w:t>in</w:t>
      </w:r>
      <w:r w:rsidR="00487578">
        <w:rPr>
          <w:rFonts w:asciiTheme="minorHAnsi" w:hAnsiTheme="minorHAnsi" w:cstheme="minorHAnsi"/>
        </w:rPr>
        <w:t xml:space="preserve"> the </w:t>
      </w:r>
      <w:r w:rsidR="00D03BFC">
        <w:rPr>
          <w:rFonts w:asciiTheme="minorHAnsi" w:hAnsiTheme="minorHAnsi" w:cstheme="minorHAnsi"/>
        </w:rPr>
        <w:t>HOPE</w:t>
      </w:r>
      <w:r w:rsidR="00487578">
        <w:rPr>
          <w:rFonts w:asciiTheme="minorHAnsi" w:hAnsiTheme="minorHAnsi" w:cstheme="minorHAnsi"/>
        </w:rPr>
        <w:t xml:space="preserve"> information system</w:t>
      </w:r>
      <w:r>
        <w:rPr>
          <w:rFonts w:asciiTheme="minorHAnsi" w:hAnsiTheme="minorHAnsi" w:cstheme="minorHAnsi"/>
        </w:rPr>
        <w:t>.</w:t>
      </w:r>
    </w:p>
    <w:p w14:paraId="0EDFE729" w14:textId="77777777" w:rsidR="006C4D4D" w:rsidRPr="006C4D4D" w:rsidRDefault="006C4D4D" w:rsidP="006C4D4D">
      <w:pPr>
        <w:pStyle w:val="ListParagraph"/>
        <w:rPr>
          <w:rFonts w:asciiTheme="minorHAnsi" w:hAnsiTheme="minorHAnsi" w:cstheme="minorHAnsi"/>
        </w:rPr>
      </w:pPr>
    </w:p>
    <w:p w14:paraId="003B000E" w14:textId="77777777" w:rsidR="00156B88" w:rsidRPr="00746400" w:rsidRDefault="00156B88" w:rsidP="00156B88">
      <w:pPr>
        <w:pStyle w:val="ListParagraph"/>
        <w:rPr>
          <w:rFonts w:asciiTheme="minorHAnsi" w:hAnsiTheme="minorHAnsi" w:cstheme="minorHAnsi"/>
        </w:rPr>
      </w:pPr>
    </w:p>
    <w:p w14:paraId="3FF0AA23" w14:textId="72A9A6E7" w:rsidR="008A2C85" w:rsidRPr="00746400" w:rsidRDefault="00441766" w:rsidP="00653AA0">
      <w:pPr>
        <w:widowControl w:val="0"/>
        <w:ind w:right="21"/>
        <w:rPr>
          <w:rFonts w:asciiTheme="minorHAnsi" w:hAnsiTheme="minorHAnsi" w:cstheme="minorHAnsi"/>
        </w:rPr>
      </w:pPr>
      <w:r w:rsidRPr="00746400">
        <w:rPr>
          <w:rFonts w:asciiTheme="minorHAnsi" w:hAnsiTheme="minorHAnsi" w:cstheme="minorHAnsi"/>
          <w:b/>
        </w:rPr>
        <w:t>Operative Provisions</w:t>
      </w:r>
    </w:p>
    <w:p w14:paraId="0EBBD40A" w14:textId="47C7A4A1" w:rsidR="007B6829" w:rsidRPr="00746400" w:rsidRDefault="004F15F7" w:rsidP="0031001E">
      <w:pPr>
        <w:pStyle w:val="Heading1"/>
        <w:rPr>
          <w:rFonts w:asciiTheme="minorHAnsi" w:hAnsiTheme="minorHAnsi" w:cstheme="minorHAnsi"/>
          <w:sz w:val="22"/>
        </w:rPr>
      </w:pPr>
      <w:bookmarkStart w:id="6" w:name="_Toc103357060"/>
      <w:r>
        <w:rPr>
          <w:rFonts w:asciiTheme="minorHAnsi" w:hAnsiTheme="minorHAnsi" w:cstheme="minorHAnsi"/>
          <w:sz w:val="22"/>
        </w:rPr>
        <w:t>Definitions</w:t>
      </w:r>
      <w:bookmarkEnd w:id="6"/>
    </w:p>
    <w:p w14:paraId="73B1FFE0" w14:textId="0A878457" w:rsidR="002B1E5A" w:rsidRPr="00746400" w:rsidRDefault="002B1E5A" w:rsidP="000D4B8B">
      <w:pPr>
        <w:pStyle w:val="BodyTextIndent"/>
        <w:jc w:val="both"/>
        <w:rPr>
          <w:rFonts w:asciiTheme="minorHAnsi" w:hAnsiTheme="minorHAnsi" w:cstheme="minorHAnsi"/>
        </w:rPr>
      </w:pPr>
      <w:r w:rsidRPr="00746400">
        <w:rPr>
          <w:rFonts w:asciiTheme="minorHAnsi" w:hAnsiTheme="minorHAnsi" w:cstheme="minorHAnsi"/>
        </w:rPr>
        <w:t xml:space="preserve">In this </w:t>
      </w:r>
      <w:r w:rsidR="006A3872" w:rsidRPr="00746400">
        <w:rPr>
          <w:rFonts w:asciiTheme="minorHAnsi" w:hAnsiTheme="minorHAnsi" w:cstheme="minorHAnsi"/>
        </w:rPr>
        <w:t>Agreement</w:t>
      </w:r>
      <w:r w:rsidR="008B2484" w:rsidRPr="00746400">
        <w:rPr>
          <w:rFonts w:asciiTheme="minorHAnsi" w:hAnsiTheme="minorHAnsi" w:cstheme="minorHAnsi"/>
        </w:rPr>
        <w:t xml:space="preserve"> </w:t>
      </w:r>
      <w:r w:rsidRPr="00746400">
        <w:rPr>
          <w:rFonts w:asciiTheme="minorHAnsi" w:hAnsiTheme="minorHAnsi" w:cstheme="minorHAnsi"/>
        </w:rPr>
        <w:t>except where a contrary intention appears:</w:t>
      </w:r>
    </w:p>
    <w:p w14:paraId="0BECAC84" w14:textId="4D0EC367" w:rsidR="006A3872" w:rsidRPr="00746400" w:rsidRDefault="006A3872" w:rsidP="000D4B8B">
      <w:pPr>
        <w:pStyle w:val="BodyTextIndent"/>
        <w:jc w:val="both"/>
        <w:rPr>
          <w:rFonts w:asciiTheme="minorHAnsi" w:hAnsiTheme="minorHAnsi" w:cstheme="minorHAnsi"/>
        </w:rPr>
      </w:pPr>
      <w:r w:rsidRPr="00746400">
        <w:rPr>
          <w:rFonts w:asciiTheme="minorHAnsi" w:hAnsiTheme="minorHAnsi" w:cstheme="minorHAnsi"/>
          <w:b/>
          <w:bCs/>
        </w:rPr>
        <w:t>Agreement</w:t>
      </w:r>
      <w:r w:rsidRPr="00746400">
        <w:rPr>
          <w:rFonts w:asciiTheme="minorHAnsi" w:hAnsiTheme="minorHAnsi" w:cstheme="minorHAnsi"/>
        </w:rPr>
        <w:t xml:space="preserve"> means the agreement between the </w:t>
      </w:r>
      <w:r w:rsidR="004F15F7">
        <w:rPr>
          <w:rFonts w:asciiTheme="minorHAnsi" w:hAnsiTheme="minorHAnsi" w:cstheme="minorHAnsi"/>
        </w:rPr>
        <w:t>P</w:t>
      </w:r>
      <w:r w:rsidRPr="00746400">
        <w:rPr>
          <w:rFonts w:asciiTheme="minorHAnsi" w:hAnsiTheme="minorHAnsi" w:cstheme="minorHAnsi"/>
        </w:rPr>
        <w:t xml:space="preserve">arties which is set out in this document, </w:t>
      </w:r>
      <w:r w:rsidR="00B36739">
        <w:rPr>
          <w:rFonts w:asciiTheme="minorHAnsi" w:hAnsiTheme="minorHAnsi" w:cstheme="minorHAnsi"/>
        </w:rPr>
        <w:t xml:space="preserve">and </w:t>
      </w:r>
      <w:r w:rsidRPr="00746400">
        <w:rPr>
          <w:rFonts w:asciiTheme="minorHAnsi" w:hAnsiTheme="minorHAnsi" w:cstheme="minorHAnsi"/>
        </w:rPr>
        <w:t xml:space="preserve">the </w:t>
      </w:r>
      <w:r w:rsidR="00B36739" w:rsidRPr="006105E3">
        <w:rPr>
          <w:rFonts w:asciiTheme="minorHAnsi" w:hAnsiTheme="minorHAnsi" w:cstheme="minorHAnsi"/>
          <w:bCs/>
          <w:i/>
          <w:iCs/>
        </w:rPr>
        <w:t>“Patient Reported Measures Data Governance and Management Framework</w:t>
      </w:r>
      <w:r w:rsidR="00B36739" w:rsidRPr="00746400">
        <w:rPr>
          <w:rFonts w:asciiTheme="minorHAnsi" w:hAnsiTheme="minorHAnsi" w:cstheme="minorHAnsi"/>
        </w:rPr>
        <w:t xml:space="preserve"> </w:t>
      </w:r>
      <w:r w:rsidR="00B36739">
        <w:rPr>
          <w:rFonts w:asciiTheme="minorHAnsi" w:hAnsiTheme="minorHAnsi" w:cstheme="minorHAnsi"/>
        </w:rPr>
        <w:t xml:space="preserve">(the </w:t>
      </w:r>
      <w:r w:rsidRPr="00746400">
        <w:rPr>
          <w:rFonts w:asciiTheme="minorHAnsi" w:hAnsiTheme="minorHAnsi" w:cstheme="minorHAnsi"/>
        </w:rPr>
        <w:t>Framework</w:t>
      </w:r>
      <w:r w:rsidR="00B36739">
        <w:rPr>
          <w:rFonts w:asciiTheme="minorHAnsi" w:hAnsiTheme="minorHAnsi" w:cstheme="minorHAnsi"/>
        </w:rPr>
        <w:t>)</w:t>
      </w:r>
      <w:r w:rsidRPr="00746400">
        <w:rPr>
          <w:rFonts w:asciiTheme="minorHAnsi" w:hAnsiTheme="minorHAnsi" w:cstheme="minorHAnsi"/>
        </w:rPr>
        <w:t>. In the event of any inconsistency between the provisions of this document,</w:t>
      </w:r>
      <w:r w:rsidR="00B36739">
        <w:rPr>
          <w:rFonts w:asciiTheme="minorHAnsi" w:hAnsiTheme="minorHAnsi" w:cstheme="minorHAnsi"/>
        </w:rPr>
        <w:t xml:space="preserve"> and</w:t>
      </w:r>
      <w:r w:rsidRPr="00746400">
        <w:rPr>
          <w:rFonts w:asciiTheme="minorHAnsi" w:hAnsiTheme="minorHAnsi" w:cstheme="minorHAnsi"/>
        </w:rPr>
        <w:t xml:space="preserve"> the Framework</w:t>
      </w:r>
      <w:r w:rsidR="00B36739">
        <w:rPr>
          <w:rFonts w:asciiTheme="minorHAnsi" w:hAnsiTheme="minorHAnsi" w:cstheme="minorHAnsi"/>
        </w:rPr>
        <w:t>,</w:t>
      </w:r>
      <w:r w:rsidRPr="00746400">
        <w:rPr>
          <w:rFonts w:asciiTheme="minorHAnsi" w:hAnsiTheme="minorHAnsi" w:cstheme="minorHAnsi"/>
        </w:rPr>
        <w:t xml:space="preserve"> the provisions of the Framework shall prevail.</w:t>
      </w:r>
    </w:p>
    <w:p w14:paraId="40C6C8AD" w14:textId="163DFE49" w:rsidR="006A3872" w:rsidRDefault="006A3872" w:rsidP="006A3872">
      <w:pPr>
        <w:pStyle w:val="BodyTextIndent"/>
        <w:jc w:val="both"/>
        <w:rPr>
          <w:rFonts w:asciiTheme="minorHAnsi" w:hAnsiTheme="minorHAnsi" w:cstheme="minorHAnsi"/>
        </w:rPr>
      </w:pPr>
      <w:r w:rsidRPr="00746400">
        <w:rPr>
          <w:rFonts w:asciiTheme="minorHAnsi" w:hAnsiTheme="minorHAnsi" w:cstheme="minorHAnsi"/>
          <w:b/>
        </w:rPr>
        <w:t>Agreement Details</w:t>
      </w:r>
      <w:r w:rsidRPr="00746400">
        <w:rPr>
          <w:rFonts w:asciiTheme="minorHAnsi" w:hAnsiTheme="minorHAnsi" w:cstheme="minorHAnsi"/>
        </w:rPr>
        <w:t xml:space="preserve"> means the details</w:t>
      </w:r>
      <w:r w:rsidR="006F6454" w:rsidRPr="00746400">
        <w:rPr>
          <w:rFonts w:asciiTheme="minorHAnsi" w:hAnsiTheme="minorHAnsi" w:cstheme="minorHAnsi"/>
        </w:rPr>
        <w:t xml:space="preserve"> set out on the page of this document headed “Agreement Details”</w:t>
      </w:r>
      <w:r w:rsidRPr="00746400">
        <w:rPr>
          <w:rFonts w:asciiTheme="minorHAnsi" w:hAnsiTheme="minorHAnsi" w:cstheme="minorHAnsi"/>
        </w:rPr>
        <w:t xml:space="preserve">. </w:t>
      </w:r>
    </w:p>
    <w:p w14:paraId="20EEC9D4" w14:textId="77777777" w:rsidR="00E759BB" w:rsidRDefault="00E759BB" w:rsidP="00E759BB">
      <w:pPr>
        <w:ind w:left="709"/>
      </w:pPr>
      <w:r w:rsidRPr="00857F70">
        <w:rPr>
          <w:b/>
          <w:bCs/>
        </w:rPr>
        <w:t>Approved Purpose</w:t>
      </w:r>
      <w:r>
        <w:t xml:space="preserve"> means the purposes envisaged by the Framework.</w:t>
      </w:r>
    </w:p>
    <w:p w14:paraId="63510079" w14:textId="77777777" w:rsidR="00E759BB" w:rsidRPr="00746400" w:rsidRDefault="00E759BB" w:rsidP="006A3872">
      <w:pPr>
        <w:pStyle w:val="BodyTextIndent"/>
        <w:jc w:val="both"/>
        <w:rPr>
          <w:rFonts w:asciiTheme="minorHAnsi" w:hAnsiTheme="minorHAnsi" w:cstheme="minorHAnsi"/>
        </w:rPr>
      </w:pPr>
    </w:p>
    <w:p w14:paraId="0EB22EBC" w14:textId="22B056EF" w:rsidR="00AC3E07" w:rsidRPr="00746400" w:rsidRDefault="00AC3E07" w:rsidP="000D4B8B">
      <w:pPr>
        <w:pStyle w:val="BodyTextIndent"/>
        <w:jc w:val="both"/>
        <w:rPr>
          <w:rFonts w:asciiTheme="minorHAnsi" w:hAnsiTheme="minorHAnsi" w:cstheme="minorHAnsi"/>
        </w:rPr>
      </w:pPr>
      <w:r w:rsidRPr="00746400">
        <w:rPr>
          <w:rFonts w:asciiTheme="minorHAnsi" w:hAnsiTheme="minorHAnsi" w:cstheme="minorHAnsi"/>
          <w:b/>
        </w:rPr>
        <w:lastRenderedPageBreak/>
        <w:t>Business Day</w:t>
      </w:r>
      <w:r w:rsidRPr="00746400">
        <w:rPr>
          <w:rFonts w:asciiTheme="minorHAnsi" w:hAnsiTheme="minorHAnsi" w:cstheme="minorHAnsi"/>
        </w:rPr>
        <w:t xml:space="preserve"> means any day that is not a Saturday, Sunday or gazetted public holiday </w:t>
      </w:r>
      <w:r w:rsidR="00E757AD" w:rsidRPr="00746400">
        <w:rPr>
          <w:rFonts w:asciiTheme="minorHAnsi" w:hAnsiTheme="minorHAnsi" w:cstheme="minorHAnsi"/>
        </w:rPr>
        <w:t>in the State of New South Wales.</w:t>
      </w:r>
      <w:r w:rsidRPr="00746400">
        <w:rPr>
          <w:rFonts w:asciiTheme="minorHAnsi" w:hAnsiTheme="minorHAnsi" w:cstheme="minorHAnsi"/>
        </w:rPr>
        <w:t xml:space="preserve"> </w:t>
      </w:r>
    </w:p>
    <w:p w14:paraId="2C5DB25F" w14:textId="77777777" w:rsidR="006F6454" w:rsidRPr="00746400" w:rsidRDefault="009A2875" w:rsidP="00D47FAC">
      <w:pPr>
        <w:pStyle w:val="BodyTextIndent"/>
        <w:rPr>
          <w:rFonts w:asciiTheme="minorHAnsi" w:hAnsiTheme="minorHAnsi" w:cstheme="minorHAnsi"/>
        </w:rPr>
      </w:pPr>
      <w:bookmarkStart w:id="7" w:name="_Toc406075620"/>
      <w:r w:rsidRPr="00746400">
        <w:rPr>
          <w:rFonts w:asciiTheme="minorHAnsi" w:hAnsiTheme="minorHAnsi" w:cstheme="minorHAnsi"/>
          <w:b/>
        </w:rPr>
        <w:t>Commencement Date</w:t>
      </w:r>
      <w:r w:rsidRPr="00746400">
        <w:rPr>
          <w:rFonts w:asciiTheme="minorHAnsi" w:hAnsiTheme="minorHAnsi" w:cstheme="minorHAnsi"/>
        </w:rPr>
        <w:t xml:space="preserve"> means the date </w:t>
      </w:r>
      <w:r w:rsidR="006F6454" w:rsidRPr="00746400">
        <w:rPr>
          <w:rFonts w:asciiTheme="minorHAnsi" w:hAnsiTheme="minorHAnsi" w:cstheme="minorHAnsi"/>
        </w:rPr>
        <w:t>so specified in the Agreement Details.</w:t>
      </w:r>
    </w:p>
    <w:p w14:paraId="758BB579" w14:textId="3AFF5415" w:rsidR="00B4190E" w:rsidRPr="00746400" w:rsidRDefault="00B4190E" w:rsidP="00B4190E">
      <w:pPr>
        <w:pStyle w:val="Heading3"/>
        <w:numPr>
          <w:ilvl w:val="0"/>
          <w:numId w:val="0"/>
        </w:numPr>
        <w:ind w:left="709"/>
        <w:rPr>
          <w:rFonts w:asciiTheme="minorHAnsi" w:hAnsiTheme="minorHAnsi" w:cstheme="minorHAnsi"/>
        </w:rPr>
      </w:pPr>
      <w:r w:rsidRPr="00746400">
        <w:rPr>
          <w:rFonts w:asciiTheme="minorHAnsi" w:hAnsiTheme="minorHAnsi" w:cstheme="minorHAnsi"/>
          <w:b/>
        </w:rPr>
        <w:t>Confidential Information</w:t>
      </w:r>
      <w:r w:rsidRPr="00746400">
        <w:rPr>
          <w:rFonts w:asciiTheme="minorHAnsi" w:hAnsiTheme="minorHAnsi" w:cstheme="minorHAnsi"/>
        </w:rPr>
        <w:t xml:space="preserve"> means any information disclosed (whether in writing or orally) between the Parties</w:t>
      </w:r>
      <w:r w:rsidR="00051DEA" w:rsidRPr="00746400">
        <w:rPr>
          <w:rFonts w:asciiTheme="minorHAnsi" w:hAnsiTheme="minorHAnsi" w:cstheme="minorHAnsi"/>
        </w:rPr>
        <w:t xml:space="preserve"> </w:t>
      </w:r>
      <w:r w:rsidRPr="00746400">
        <w:rPr>
          <w:rFonts w:asciiTheme="minorHAnsi" w:hAnsiTheme="minorHAnsi" w:cstheme="minorHAnsi"/>
        </w:rPr>
        <w:t xml:space="preserve">in connection with this </w:t>
      </w:r>
      <w:r w:rsidR="006F6454" w:rsidRPr="00746400">
        <w:rPr>
          <w:rFonts w:asciiTheme="minorHAnsi" w:hAnsiTheme="minorHAnsi" w:cstheme="minorHAnsi"/>
        </w:rPr>
        <w:t>Agreement</w:t>
      </w:r>
      <w:r w:rsidRPr="00746400">
        <w:rPr>
          <w:rFonts w:asciiTheme="minorHAnsi" w:hAnsiTheme="minorHAnsi" w:cstheme="minorHAnsi"/>
        </w:rPr>
        <w:t xml:space="preserve"> whether before or after the Commencement Date, that:</w:t>
      </w:r>
    </w:p>
    <w:p w14:paraId="0BBDDC92" w14:textId="77777777" w:rsidR="00B4190E" w:rsidRPr="00746400" w:rsidRDefault="00B4190E" w:rsidP="004F4288">
      <w:pPr>
        <w:pStyle w:val="Heading3"/>
        <w:numPr>
          <w:ilvl w:val="2"/>
          <w:numId w:val="19"/>
        </w:numPr>
        <w:tabs>
          <w:tab w:val="clear" w:pos="2126"/>
        </w:tabs>
        <w:rPr>
          <w:rFonts w:asciiTheme="minorHAnsi" w:hAnsiTheme="minorHAnsi" w:cstheme="minorHAnsi"/>
        </w:rPr>
      </w:pPr>
      <w:r w:rsidRPr="00746400">
        <w:rPr>
          <w:rFonts w:asciiTheme="minorHAnsi" w:hAnsiTheme="minorHAnsi" w:cstheme="minorHAnsi"/>
        </w:rPr>
        <w:t xml:space="preserve">is by its nature confidential; </w:t>
      </w:r>
    </w:p>
    <w:p w14:paraId="0DC37906" w14:textId="77777777" w:rsidR="00B4190E" w:rsidRPr="00746400" w:rsidRDefault="00B4190E" w:rsidP="004F4288">
      <w:pPr>
        <w:pStyle w:val="Heading3"/>
        <w:numPr>
          <w:ilvl w:val="2"/>
          <w:numId w:val="18"/>
        </w:numPr>
        <w:tabs>
          <w:tab w:val="clear" w:pos="2126"/>
        </w:tabs>
        <w:rPr>
          <w:rFonts w:asciiTheme="minorHAnsi" w:hAnsiTheme="minorHAnsi" w:cstheme="minorHAnsi"/>
        </w:rPr>
      </w:pPr>
      <w:r w:rsidRPr="00746400">
        <w:rPr>
          <w:rFonts w:asciiTheme="minorHAnsi" w:hAnsiTheme="minorHAnsi" w:cstheme="minorHAnsi"/>
        </w:rPr>
        <w:t>is designated as confidential; or</w:t>
      </w:r>
    </w:p>
    <w:p w14:paraId="1F06A68F" w14:textId="3F54B549" w:rsidR="00B4190E" w:rsidRPr="00746400" w:rsidRDefault="00B4190E" w:rsidP="004F4288">
      <w:pPr>
        <w:pStyle w:val="Heading3"/>
        <w:numPr>
          <w:ilvl w:val="2"/>
          <w:numId w:val="18"/>
        </w:numPr>
        <w:tabs>
          <w:tab w:val="clear" w:pos="2126"/>
        </w:tabs>
        <w:rPr>
          <w:rFonts w:asciiTheme="minorHAnsi" w:hAnsiTheme="minorHAnsi" w:cstheme="minorHAnsi"/>
        </w:rPr>
      </w:pPr>
      <w:r w:rsidRPr="00746400">
        <w:rPr>
          <w:rFonts w:asciiTheme="minorHAnsi" w:hAnsiTheme="minorHAnsi" w:cstheme="minorHAnsi"/>
        </w:rPr>
        <w:t xml:space="preserve">the </w:t>
      </w:r>
      <w:r w:rsidR="00516E29" w:rsidRPr="00746400">
        <w:rPr>
          <w:rFonts w:asciiTheme="minorHAnsi" w:hAnsiTheme="minorHAnsi" w:cstheme="minorHAnsi"/>
        </w:rPr>
        <w:t xml:space="preserve">Parties </w:t>
      </w:r>
      <w:r w:rsidRPr="00746400">
        <w:rPr>
          <w:rFonts w:asciiTheme="minorHAnsi" w:hAnsiTheme="minorHAnsi" w:cstheme="minorHAnsi"/>
        </w:rPr>
        <w:t>know or ought to know is confidential,</w:t>
      </w:r>
    </w:p>
    <w:p w14:paraId="5D308B72" w14:textId="77777777" w:rsidR="00B4190E" w:rsidRPr="00746400" w:rsidRDefault="00B4190E" w:rsidP="00B4190E">
      <w:pPr>
        <w:pStyle w:val="BodyText"/>
        <w:ind w:left="709"/>
        <w:rPr>
          <w:rFonts w:asciiTheme="minorHAnsi" w:hAnsiTheme="minorHAnsi" w:cstheme="minorHAnsi"/>
        </w:rPr>
      </w:pPr>
      <w:r w:rsidRPr="00746400">
        <w:rPr>
          <w:rFonts w:asciiTheme="minorHAnsi" w:hAnsiTheme="minorHAnsi" w:cstheme="minorHAnsi"/>
        </w:rPr>
        <w:t>and includes:</w:t>
      </w:r>
    </w:p>
    <w:p w14:paraId="2A6289E7" w14:textId="750BA708" w:rsidR="00B4190E" w:rsidRPr="00746400" w:rsidRDefault="00B4190E" w:rsidP="00B4190E">
      <w:pPr>
        <w:pStyle w:val="Heading3"/>
        <w:numPr>
          <w:ilvl w:val="0"/>
          <w:numId w:val="0"/>
        </w:numPr>
        <w:ind w:left="1418" w:hanging="709"/>
        <w:rPr>
          <w:rFonts w:asciiTheme="minorHAnsi" w:hAnsiTheme="minorHAnsi" w:cstheme="minorHAnsi"/>
        </w:rPr>
      </w:pPr>
      <w:r w:rsidRPr="00746400">
        <w:rPr>
          <w:rFonts w:asciiTheme="minorHAnsi" w:hAnsiTheme="minorHAnsi" w:cstheme="minorHAnsi"/>
        </w:rPr>
        <w:t>(d)</w:t>
      </w:r>
      <w:r w:rsidRPr="00746400">
        <w:rPr>
          <w:rFonts w:asciiTheme="minorHAnsi" w:hAnsiTheme="minorHAnsi" w:cstheme="minorHAnsi"/>
        </w:rPr>
        <w:tab/>
        <w:t>Personal Information;</w:t>
      </w:r>
      <w:r w:rsidR="00051DEA" w:rsidRPr="00746400">
        <w:rPr>
          <w:rFonts w:asciiTheme="minorHAnsi" w:hAnsiTheme="minorHAnsi" w:cstheme="minorHAnsi"/>
        </w:rPr>
        <w:t xml:space="preserve"> and</w:t>
      </w:r>
    </w:p>
    <w:p w14:paraId="3CCEC5B1" w14:textId="44CA3D5D" w:rsidR="00B4190E" w:rsidRPr="00746400" w:rsidRDefault="00B4190E" w:rsidP="00051DEA">
      <w:pPr>
        <w:pStyle w:val="Heading3"/>
        <w:numPr>
          <w:ilvl w:val="0"/>
          <w:numId w:val="0"/>
        </w:numPr>
        <w:ind w:left="1418" w:hanging="709"/>
        <w:rPr>
          <w:rFonts w:asciiTheme="minorHAnsi" w:hAnsiTheme="minorHAnsi" w:cstheme="minorHAnsi"/>
        </w:rPr>
      </w:pPr>
      <w:r w:rsidRPr="00746400">
        <w:rPr>
          <w:rFonts w:asciiTheme="minorHAnsi" w:hAnsiTheme="minorHAnsi" w:cstheme="minorHAnsi"/>
        </w:rPr>
        <w:t>(e)</w:t>
      </w:r>
      <w:r w:rsidRPr="00746400">
        <w:rPr>
          <w:rFonts w:asciiTheme="minorHAnsi" w:hAnsiTheme="minorHAnsi" w:cstheme="minorHAnsi"/>
        </w:rPr>
        <w:tab/>
        <w:t>Health Information</w:t>
      </w:r>
      <w:r w:rsidR="004F15F7">
        <w:rPr>
          <w:rFonts w:asciiTheme="minorHAnsi" w:hAnsiTheme="minorHAnsi" w:cstheme="minorHAnsi"/>
        </w:rPr>
        <w:t>,</w:t>
      </w:r>
    </w:p>
    <w:p w14:paraId="6382E7EC" w14:textId="4D998FD2" w:rsidR="00B4190E" w:rsidRPr="00746400" w:rsidRDefault="00B4190E" w:rsidP="00B4190E">
      <w:pPr>
        <w:pStyle w:val="Heading3"/>
        <w:numPr>
          <w:ilvl w:val="0"/>
          <w:numId w:val="0"/>
        </w:numPr>
        <w:ind w:left="709"/>
        <w:rPr>
          <w:rFonts w:asciiTheme="minorHAnsi" w:hAnsiTheme="minorHAnsi" w:cstheme="minorHAnsi"/>
        </w:rPr>
      </w:pPr>
      <w:r w:rsidRPr="00746400">
        <w:rPr>
          <w:rFonts w:asciiTheme="minorHAnsi" w:hAnsiTheme="minorHAnsi" w:cstheme="minorHAnsi"/>
        </w:rPr>
        <w:t xml:space="preserve">but does not include information which is or becomes public knowledge other than by breach of this </w:t>
      </w:r>
      <w:r w:rsidR="006F6454" w:rsidRPr="00746400">
        <w:rPr>
          <w:rFonts w:asciiTheme="minorHAnsi" w:hAnsiTheme="minorHAnsi" w:cstheme="minorHAnsi"/>
        </w:rPr>
        <w:t>Agreement</w:t>
      </w:r>
      <w:r w:rsidRPr="00746400">
        <w:rPr>
          <w:rFonts w:asciiTheme="minorHAnsi" w:hAnsiTheme="minorHAnsi" w:cstheme="minorHAnsi"/>
        </w:rPr>
        <w:t>.</w:t>
      </w:r>
    </w:p>
    <w:p w14:paraId="459AFDED" w14:textId="035DDBAB" w:rsidR="006A3872" w:rsidRPr="00746400" w:rsidRDefault="006A3872" w:rsidP="006A3872">
      <w:pPr>
        <w:pStyle w:val="BodyTextIndent"/>
        <w:jc w:val="both"/>
        <w:rPr>
          <w:rFonts w:asciiTheme="minorHAnsi" w:hAnsiTheme="minorHAnsi" w:cstheme="minorHAnsi"/>
          <w:bCs/>
        </w:rPr>
      </w:pPr>
      <w:r w:rsidRPr="00746400">
        <w:rPr>
          <w:rFonts w:asciiTheme="minorHAnsi" w:hAnsiTheme="minorHAnsi" w:cstheme="minorHAnsi"/>
          <w:b/>
        </w:rPr>
        <w:t>Framework</w:t>
      </w:r>
      <w:r w:rsidRPr="00746400">
        <w:rPr>
          <w:rFonts w:asciiTheme="minorHAnsi" w:hAnsiTheme="minorHAnsi" w:cstheme="minorHAnsi"/>
          <w:bCs/>
        </w:rPr>
        <w:t xml:space="preserve"> means the </w:t>
      </w:r>
      <w:r w:rsidRPr="006105E3">
        <w:rPr>
          <w:rFonts w:asciiTheme="minorHAnsi" w:hAnsiTheme="minorHAnsi" w:cstheme="minorHAnsi"/>
          <w:bCs/>
          <w:i/>
          <w:iCs/>
        </w:rPr>
        <w:t>“Patient Reported Measures Data Governance and Management Framework</w:t>
      </w:r>
      <w:r w:rsidRPr="00746400">
        <w:rPr>
          <w:rFonts w:asciiTheme="minorHAnsi" w:hAnsiTheme="minorHAnsi" w:cstheme="minorHAnsi"/>
          <w:bCs/>
        </w:rPr>
        <w:t>” which is attached in Annexure 1,</w:t>
      </w:r>
      <w:r w:rsidR="006F6454" w:rsidRPr="00746400">
        <w:rPr>
          <w:rFonts w:asciiTheme="minorHAnsi" w:hAnsiTheme="minorHAnsi" w:cstheme="minorHAnsi"/>
          <w:bCs/>
        </w:rPr>
        <w:t xml:space="preserve"> </w:t>
      </w:r>
      <w:r w:rsidRPr="00746400">
        <w:rPr>
          <w:rFonts w:asciiTheme="minorHAnsi" w:hAnsiTheme="minorHAnsi" w:cstheme="minorHAnsi"/>
          <w:bCs/>
        </w:rPr>
        <w:t>all as amended from time to time.</w:t>
      </w:r>
    </w:p>
    <w:p w14:paraId="45B29596" w14:textId="46955EE9" w:rsidR="00920E32" w:rsidRDefault="00920E32" w:rsidP="00920E32">
      <w:pPr>
        <w:pStyle w:val="BodyTextIndent"/>
        <w:jc w:val="both"/>
        <w:rPr>
          <w:rFonts w:asciiTheme="minorHAnsi" w:hAnsiTheme="minorHAnsi" w:cstheme="minorHAnsi"/>
        </w:rPr>
      </w:pPr>
      <w:r w:rsidRPr="00746400">
        <w:rPr>
          <w:rFonts w:asciiTheme="minorHAnsi" w:hAnsiTheme="minorHAnsi" w:cstheme="minorHAnsi"/>
          <w:b/>
        </w:rPr>
        <w:t>Health Information</w:t>
      </w:r>
      <w:r w:rsidRPr="00746400">
        <w:rPr>
          <w:rFonts w:asciiTheme="minorHAnsi" w:hAnsiTheme="minorHAnsi" w:cstheme="minorHAnsi"/>
        </w:rPr>
        <w:t xml:space="preserve"> has the meaning contained in the </w:t>
      </w:r>
      <w:r w:rsidRPr="00746400">
        <w:rPr>
          <w:rFonts w:asciiTheme="minorHAnsi" w:hAnsiTheme="minorHAnsi" w:cstheme="minorHAnsi"/>
          <w:i/>
        </w:rPr>
        <w:t xml:space="preserve">Health Records and Information Privacy Act 2002 </w:t>
      </w:r>
      <w:r w:rsidRPr="00746400">
        <w:rPr>
          <w:rFonts w:asciiTheme="minorHAnsi" w:hAnsiTheme="minorHAnsi" w:cstheme="minorHAnsi"/>
        </w:rPr>
        <w:t>(NSW);</w:t>
      </w:r>
    </w:p>
    <w:p w14:paraId="6B66E2C3" w14:textId="4C4F6BC6" w:rsidR="00487578" w:rsidRDefault="00487578" w:rsidP="00920E32">
      <w:pPr>
        <w:pStyle w:val="BodyTextIndent"/>
        <w:jc w:val="both"/>
        <w:rPr>
          <w:rFonts w:asciiTheme="minorHAnsi" w:hAnsiTheme="minorHAnsi" w:cstheme="minorHAnsi"/>
          <w:bCs/>
        </w:rPr>
      </w:pPr>
      <w:r>
        <w:rPr>
          <w:rFonts w:asciiTheme="minorHAnsi" w:hAnsiTheme="minorHAnsi" w:cstheme="minorHAnsi"/>
          <w:b/>
        </w:rPr>
        <w:t xml:space="preserve">HRIP Act </w:t>
      </w:r>
      <w:r w:rsidRPr="00487578">
        <w:rPr>
          <w:rFonts w:asciiTheme="minorHAnsi" w:hAnsiTheme="minorHAnsi" w:cstheme="minorHAnsi"/>
          <w:bCs/>
        </w:rPr>
        <w:t>means the Health Records and Information Privacy Act 2002 (NSW)</w:t>
      </w:r>
    </w:p>
    <w:p w14:paraId="5980CBE7" w14:textId="77777777" w:rsidR="00E759BB" w:rsidRDefault="00E759BB" w:rsidP="00E759BB">
      <w:pPr>
        <w:pStyle w:val="BodyText"/>
        <w:ind w:left="709"/>
        <w:rPr>
          <w:lang w:eastAsia="en-AU"/>
        </w:rPr>
      </w:pPr>
      <w:r w:rsidRPr="00A65AB0">
        <w:rPr>
          <w:b/>
          <w:bCs/>
          <w:lang w:eastAsia="en-AU"/>
        </w:rPr>
        <w:t>Other PRMs data</w:t>
      </w:r>
      <w:r>
        <w:rPr>
          <w:lang w:eastAsia="en-AU"/>
        </w:rPr>
        <w:t xml:space="preserve"> means PRMs data provided to the HOPE information system by people other than the Primary care provider.</w:t>
      </w:r>
    </w:p>
    <w:p w14:paraId="68017DD7" w14:textId="7533650E" w:rsidR="009A2875" w:rsidRPr="00746400" w:rsidRDefault="009A2875" w:rsidP="00E104A0">
      <w:pPr>
        <w:pStyle w:val="BodyTextIndent"/>
        <w:jc w:val="both"/>
        <w:rPr>
          <w:rFonts w:asciiTheme="minorHAnsi" w:hAnsiTheme="minorHAnsi" w:cstheme="minorHAnsi"/>
        </w:rPr>
      </w:pPr>
      <w:r w:rsidRPr="00746400">
        <w:rPr>
          <w:rFonts w:asciiTheme="minorHAnsi" w:hAnsiTheme="minorHAnsi" w:cstheme="minorHAnsi"/>
          <w:b/>
        </w:rPr>
        <w:t xml:space="preserve">Party </w:t>
      </w:r>
      <w:r w:rsidRPr="00746400">
        <w:rPr>
          <w:rFonts w:asciiTheme="minorHAnsi" w:hAnsiTheme="minorHAnsi" w:cstheme="minorHAnsi"/>
        </w:rPr>
        <w:t xml:space="preserve">means a party to this </w:t>
      </w:r>
      <w:r w:rsidR="006F6454" w:rsidRPr="00746400">
        <w:rPr>
          <w:rFonts w:asciiTheme="minorHAnsi" w:hAnsiTheme="minorHAnsi" w:cstheme="minorHAnsi"/>
        </w:rPr>
        <w:t>Agreement</w:t>
      </w:r>
      <w:r w:rsidR="00C123BE" w:rsidRPr="00746400">
        <w:rPr>
          <w:rFonts w:asciiTheme="minorHAnsi" w:hAnsiTheme="minorHAnsi" w:cstheme="minorHAnsi"/>
        </w:rPr>
        <w:t xml:space="preserve"> and </w:t>
      </w:r>
      <w:r w:rsidR="00C123BE" w:rsidRPr="00746400">
        <w:rPr>
          <w:rFonts w:asciiTheme="minorHAnsi" w:hAnsiTheme="minorHAnsi" w:cstheme="minorHAnsi"/>
          <w:b/>
        </w:rPr>
        <w:t>Parties</w:t>
      </w:r>
      <w:r w:rsidR="00C123BE" w:rsidRPr="00746400">
        <w:rPr>
          <w:rFonts w:asciiTheme="minorHAnsi" w:hAnsiTheme="minorHAnsi" w:cstheme="minorHAnsi"/>
        </w:rPr>
        <w:t xml:space="preserve"> means </w:t>
      </w:r>
      <w:r w:rsidR="00051DEA" w:rsidRPr="00746400">
        <w:rPr>
          <w:rFonts w:asciiTheme="minorHAnsi" w:hAnsiTheme="minorHAnsi" w:cstheme="minorHAnsi"/>
        </w:rPr>
        <w:t>both</w:t>
      </w:r>
      <w:r w:rsidRPr="00746400">
        <w:rPr>
          <w:rFonts w:asciiTheme="minorHAnsi" w:hAnsiTheme="minorHAnsi" w:cstheme="minorHAnsi"/>
        </w:rPr>
        <w:t>.</w:t>
      </w:r>
    </w:p>
    <w:p w14:paraId="1C4581D7" w14:textId="5DF7AE7F" w:rsidR="00C123BE" w:rsidRDefault="00C123BE" w:rsidP="00E104A0">
      <w:pPr>
        <w:pStyle w:val="BodyTextIndent"/>
        <w:jc w:val="both"/>
        <w:rPr>
          <w:rFonts w:asciiTheme="minorHAnsi" w:hAnsiTheme="minorHAnsi" w:cstheme="minorHAnsi"/>
        </w:rPr>
      </w:pPr>
      <w:r w:rsidRPr="00746400">
        <w:rPr>
          <w:rFonts w:asciiTheme="minorHAnsi" w:hAnsiTheme="minorHAnsi" w:cstheme="minorHAnsi"/>
          <w:b/>
        </w:rPr>
        <w:t>Party’s Representative</w:t>
      </w:r>
      <w:r w:rsidRPr="00746400">
        <w:rPr>
          <w:rFonts w:asciiTheme="minorHAnsi" w:hAnsiTheme="minorHAnsi" w:cstheme="minorHAnsi"/>
        </w:rPr>
        <w:t xml:space="preserve"> means, in relation to each Party, the person named as such in the </w:t>
      </w:r>
      <w:r w:rsidR="006F6454" w:rsidRPr="00746400">
        <w:rPr>
          <w:rFonts w:asciiTheme="minorHAnsi" w:hAnsiTheme="minorHAnsi" w:cstheme="minorHAnsi"/>
        </w:rPr>
        <w:t>Agreement</w:t>
      </w:r>
      <w:r w:rsidRPr="00746400">
        <w:rPr>
          <w:rFonts w:asciiTheme="minorHAnsi" w:hAnsiTheme="minorHAnsi" w:cstheme="minorHAnsi"/>
        </w:rPr>
        <w:t xml:space="preserve"> Details or such other person as the Party may, from time to time, nominate in writing. </w:t>
      </w:r>
    </w:p>
    <w:p w14:paraId="46974E2D" w14:textId="77777777" w:rsidR="00E759BB" w:rsidRDefault="00E759BB" w:rsidP="00E759BB">
      <w:pPr>
        <w:pStyle w:val="BodyText"/>
        <w:ind w:left="709"/>
        <w:rPr>
          <w:lang w:eastAsia="en-AU"/>
        </w:rPr>
      </w:pPr>
      <w:r w:rsidRPr="00A65AB0">
        <w:rPr>
          <w:b/>
          <w:bCs/>
          <w:lang w:eastAsia="en-AU"/>
        </w:rPr>
        <w:t>PCP PRMs data</w:t>
      </w:r>
      <w:r>
        <w:rPr>
          <w:lang w:eastAsia="en-AU"/>
        </w:rPr>
        <w:t xml:space="preserve"> means that PRMs data which a Primary care provider provides to the HOPE information system.</w:t>
      </w:r>
    </w:p>
    <w:p w14:paraId="3192DBB0" w14:textId="77777777" w:rsidR="00920E32" w:rsidRPr="00746400" w:rsidRDefault="00920E32" w:rsidP="00920E32">
      <w:pPr>
        <w:pStyle w:val="BodyTextIndent"/>
        <w:jc w:val="both"/>
        <w:rPr>
          <w:rFonts w:asciiTheme="minorHAnsi" w:hAnsiTheme="minorHAnsi" w:cstheme="minorHAnsi"/>
        </w:rPr>
      </w:pPr>
      <w:r w:rsidRPr="00746400">
        <w:rPr>
          <w:rFonts w:asciiTheme="minorHAnsi" w:hAnsiTheme="minorHAnsi" w:cstheme="minorHAnsi"/>
          <w:b/>
        </w:rPr>
        <w:t>Personal Information</w:t>
      </w:r>
      <w:r w:rsidRPr="00746400">
        <w:rPr>
          <w:rFonts w:asciiTheme="minorHAnsi" w:hAnsiTheme="minorHAnsi" w:cstheme="minorHAnsi"/>
        </w:rPr>
        <w:t xml:space="preserve"> has the meaning contained in the </w:t>
      </w:r>
      <w:r w:rsidRPr="00746400">
        <w:rPr>
          <w:rFonts w:asciiTheme="minorHAnsi" w:hAnsiTheme="minorHAnsi" w:cstheme="minorHAnsi"/>
          <w:i/>
        </w:rPr>
        <w:t xml:space="preserve">Privacy and Personal Information Protection Act 1998 </w:t>
      </w:r>
      <w:r w:rsidRPr="00746400">
        <w:rPr>
          <w:rFonts w:asciiTheme="minorHAnsi" w:hAnsiTheme="minorHAnsi" w:cstheme="minorHAnsi"/>
        </w:rPr>
        <w:t>(NSW);</w:t>
      </w:r>
    </w:p>
    <w:p w14:paraId="24AEDC6B" w14:textId="5073741E" w:rsidR="006F6454" w:rsidRPr="00746400" w:rsidRDefault="00E759BB" w:rsidP="00466B18">
      <w:pPr>
        <w:pStyle w:val="BodyTextIndent"/>
        <w:rPr>
          <w:rFonts w:asciiTheme="minorHAnsi" w:hAnsiTheme="minorHAnsi" w:cstheme="minorHAnsi"/>
        </w:rPr>
      </w:pPr>
      <w:r>
        <w:rPr>
          <w:rFonts w:asciiTheme="minorHAnsi" w:hAnsiTheme="minorHAnsi" w:cstheme="minorHAnsi"/>
          <w:b/>
        </w:rPr>
        <w:t>Term</w:t>
      </w:r>
      <w:r w:rsidRPr="00746400">
        <w:rPr>
          <w:rFonts w:asciiTheme="minorHAnsi" w:hAnsiTheme="minorHAnsi" w:cstheme="minorHAnsi"/>
          <w:b/>
        </w:rPr>
        <w:t xml:space="preserve"> </w:t>
      </w:r>
      <w:r w:rsidR="007C5E00" w:rsidRPr="00746400">
        <w:rPr>
          <w:rFonts w:asciiTheme="minorHAnsi" w:hAnsiTheme="minorHAnsi" w:cstheme="minorHAnsi"/>
        </w:rPr>
        <w:t>means the</w:t>
      </w:r>
      <w:r w:rsidR="006F6454" w:rsidRPr="00746400">
        <w:rPr>
          <w:rFonts w:asciiTheme="minorHAnsi" w:hAnsiTheme="minorHAnsi" w:cstheme="minorHAnsi"/>
        </w:rPr>
        <w:t xml:space="preserve"> period so specified in the Agreement Details</w:t>
      </w:r>
      <w:r w:rsidR="001943BF">
        <w:rPr>
          <w:rFonts w:asciiTheme="minorHAnsi" w:hAnsiTheme="minorHAnsi" w:cstheme="minorHAnsi"/>
        </w:rPr>
        <w:t>,</w:t>
      </w:r>
      <w:r w:rsidR="006F6454" w:rsidRPr="00746400">
        <w:rPr>
          <w:rFonts w:asciiTheme="minorHAnsi" w:hAnsiTheme="minorHAnsi" w:cstheme="minorHAnsi"/>
        </w:rPr>
        <w:t xml:space="preserve"> as extended by agreement of the Parties.</w:t>
      </w:r>
    </w:p>
    <w:p w14:paraId="17348A70" w14:textId="7217210E" w:rsidR="007C5E00" w:rsidRPr="00746400" w:rsidRDefault="007C5E00" w:rsidP="00466B18">
      <w:pPr>
        <w:pStyle w:val="BodyTextIndent"/>
        <w:rPr>
          <w:rFonts w:asciiTheme="minorHAnsi" w:hAnsiTheme="minorHAnsi" w:cstheme="minorHAnsi"/>
        </w:rPr>
      </w:pPr>
      <w:r w:rsidRPr="00746400">
        <w:rPr>
          <w:rFonts w:asciiTheme="minorHAnsi" w:hAnsiTheme="minorHAnsi" w:cstheme="minorHAnsi"/>
        </w:rPr>
        <w:t xml:space="preserve"> </w:t>
      </w:r>
    </w:p>
    <w:p w14:paraId="55AFB816" w14:textId="77777777" w:rsidR="001316A9" w:rsidRPr="00746400" w:rsidRDefault="001316A9" w:rsidP="001316A9">
      <w:pPr>
        <w:pStyle w:val="Heading1"/>
        <w:shd w:val="clear" w:color="auto" w:fill="D9D9D9"/>
        <w:jc w:val="left"/>
        <w:rPr>
          <w:rFonts w:asciiTheme="minorHAnsi" w:hAnsiTheme="minorHAnsi" w:cstheme="minorHAnsi"/>
          <w:sz w:val="22"/>
        </w:rPr>
      </w:pPr>
      <w:bookmarkStart w:id="8" w:name="_Toc430696782"/>
      <w:bookmarkStart w:id="9" w:name="_Toc103357061"/>
      <w:r w:rsidRPr="00746400">
        <w:rPr>
          <w:rFonts w:asciiTheme="minorHAnsi" w:hAnsiTheme="minorHAnsi" w:cstheme="minorHAnsi"/>
          <w:sz w:val="22"/>
        </w:rPr>
        <w:t>Term</w:t>
      </w:r>
      <w:bookmarkEnd w:id="8"/>
      <w:bookmarkEnd w:id="9"/>
    </w:p>
    <w:p w14:paraId="5136162F" w14:textId="6B2A8C7C" w:rsidR="00466B18" w:rsidRPr="00746400" w:rsidRDefault="001316A9" w:rsidP="00F76208">
      <w:pPr>
        <w:pStyle w:val="Heading3"/>
        <w:rPr>
          <w:rFonts w:asciiTheme="minorHAnsi" w:hAnsiTheme="minorHAnsi" w:cstheme="minorHAnsi"/>
        </w:rPr>
      </w:pPr>
      <w:r w:rsidRPr="00746400">
        <w:rPr>
          <w:rFonts w:asciiTheme="minorHAnsi" w:hAnsiTheme="minorHAnsi" w:cstheme="minorHAnsi"/>
        </w:rPr>
        <w:t xml:space="preserve">This </w:t>
      </w:r>
      <w:r w:rsidR="006F6454" w:rsidRPr="00746400">
        <w:rPr>
          <w:rFonts w:asciiTheme="minorHAnsi" w:hAnsiTheme="minorHAnsi" w:cstheme="minorHAnsi"/>
        </w:rPr>
        <w:t>Agreement</w:t>
      </w:r>
      <w:r w:rsidRPr="00746400">
        <w:rPr>
          <w:rFonts w:asciiTheme="minorHAnsi" w:hAnsiTheme="minorHAnsi" w:cstheme="minorHAnsi"/>
        </w:rPr>
        <w:t xml:space="preserve"> commences on the Commencement Date </w:t>
      </w:r>
      <w:r w:rsidR="006E226C" w:rsidRPr="00746400">
        <w:rPr>
          <w:rFonts w:asciiTheme="minorHAnsi" w:hAnsiTheme="minorHAnsi" w:cstheme="minorHAnsi"/>
        </w:rPr>
        <w:t xml:space="preserve">and </w:t>
      </w:r>
      <w:r w:rsidRPr="00746400">
        <w:rPr>
          <w:rFonts w:asciiTheme="minorHAnsi" w:hAnsiTheme="minorHAnsi" w:cstheme="minorHAnsi"/>
        </w:rPr>
        <w:t>will continue for the Term</w:t>
      </w:r>
      <w:r w:rsidR="00D83379" w:rsidRPr="00746400">
        <w:rPr>
          <w:rFonts w:asciiTheme="minorHAnsi" w:hAnsiTheme="minorHAnsi" w:cstheme="minorHAnsi"/>
        </w:rPr>
        <w:t xml:space="preserve"> unless earlier terminated</w:t>
      </w:r>
      <w:r w:rsidR="00466B18" w:rsidRPr="00746400">
        <w:rPr>
          <w:rFonts w:asciiTheme="minorHAnsi" w:hAnsiTheme="minorHAnsi" w:cstheme="minorHAnsi"/>
          <w:color w:val="0000FF"/>
        </w:rPr>
        <w:t>.</w:t>
      </w:r>
    </w:p>
    <w:p w14:paraId="22FDDC06" w14:textId="695DCE5C" w:rsidR="001316A9" w:rsidRPr="00746400" w:rsidRDefault="001316A9" w:rsidP="00F76208">
      <w:pPr>
        <w:pStyle w:val="Heading3"/>
        <w:rPr>
          <w:rFonts w:asciiTheme="minorHAnsi" w:hAnsiTheme="minorHAnsi" w:cstheme="minorHAnsi"/>
        </w:rPr>
      </w:pPr>
      <w:r w:rsidRPr="00746400">
        <w:rPr>
          <w:rFonts w:asciiTheme="minorHAnsi" w:hAnsiTheme="minorHAnsi" w:cstheme="minorHAnsi"/>
        </w:rPr>
        <w:t>The Parties may extend the Term for a further period</w:t>
      </w:r>
      <w:r w:rsidR="001943BF">
        <w:rPr>
          <w:rFonts w:asciiTheme="minorHAnsi" w:hAnsiTheme="minorHAnsi" w:cstheme="minorHAnsi"/>
        </w:rPr>
        <w:t>,</w:t>
      </w:r>
      <w:r w:rsidRPr="00746400">
        <w:rPr>
          <w:rFonts w:asciiTheme="minorHAnsi" w:hAnsiTheme="minorHAnsi" w:cstheme="minorHAnsi"/>
        </w:rPr>
        <w:t xml:space="preserve"> or periods</w:t>
      </w:r>
      <w:r w:rsidR="001943BF">
        <w:rPr>
          <w:rFonts w:asciiTheme="minorHAnsi" w:hAnsiTheme="minorHAnsi" w:cstheme="minorHAnsi"/>
        </w:rPr>
        <w:t>,</w:t>
      </w:r>
      <w:r w:rsidRPr="00746400">
        <w:rPr>
          <w:rFonts w:asciiTheme="minorHAnsi" w:hAnsiTheme="minorHAnsi" w:cstheme="minorHAnsi"/>
        </w:rPr>
        <w:t xml:space="preserve"> by </w:t>
      </w:r>
      <w:r w:rsidR="00287954" w:rsidRPr="00746400">
        <w:rPr>
          <w:rFonts w:asciiTheme="minorHAnsi" w:hAnsiTheme="minorHAnsi" w:cstheme="minorHAnsi"/>
        </w:rPr>
        <w:t>agreement</w:t>
      </w:r>
      <w:r w:rsidRPr="00746400">
        <w:rPr>
          <w:rFonts w:asciiTheme="minorHAnsi" w:hAnsiTheme="minorHAnsi" w:cstheme="minorHAnsi"/>
        </w:rPr>
        <w:t xml:space="preserve"> in writing.</w:t>
      </w:r>
    </w:p>
    <w:p w14:paraId="7FEE8893" w14:textId="69C9D4A5" w:rsidR="0081298A" w:rsidRPr="00746400" w:rsidRDefault="00FE0F2F" w:rsidP="00B636E9">
      <w:pPr>
        <w:pStyle w:val="Heading1"/>
        <w:rPr>
          <w:rStyle w:val="Prompt"/>
          <w:rFonts w:asciiTheme="minorHAnsi" w:hAnsiTheme="minorHAnsi" w:cstheme="minorHAnsi"/>
          <w:color w:val="auto"/>
          <w:sz w:val="22"/>
        </w:rPr>
      </w:pPr>
      <w:bookmarkStart w:id="10" w:name="_Toc459297164"/>
      <w:bookmarkStart w:id="11" w:name="_Toc459366241"/>
      <w:bookmarkStart w:id="12" w:name="_Toc459366569"/>
      <w:bookmarkStart w:id="13" w:name="_Toc459366669"/>
      <w:bookmarkStart w:id="14" w:name="_Toc459366771"/>
      <w:bookmarkStart w:id="15" w:name="_Toc459370596"/>
      <w:bookmarkStart w:id="16" w:name="_Toc459374351"/>
      <w:bookmarkStart w:id="17" w:name="_Toc459374510"/>
      <w:bookmarkStart w:id="18" w:name="_Toc459375115"/>
      <w:bookmarkStart w:id="19" w:name="_Toc459375215"/>
      <w:bookmarkStart w:id="20" w:name="_Toc459375312"/>
      <w:bookmarkStart w:id="21" w:name="_Toc459375421"/>
      <w:bookmarkStart w:id="22" w:name="_Toc459375672"/>
      <w:bookmarkStart w:id="23" w:name="_Toc459375771"/>
      <w:bookmarkStart w:id="24" w:name="_Toc459297165"/>
      <w:bookmarkStart w:id="25" w:name="_Toc459366242"/>
      <w:bookmarkStart w:id="26" w:name="_Toc459366570"/>
      <w:bookmarkStart w:id="27" w:name="_Toc459366670"/>
      <w:bookmarkStart w:id="28" w:name="_Toc459366772"/>
      <w:bookmarkStart w:id="29" w:name="_Toc459370597"/>
      <w:bookmarkStart w:id="30" w:name="_Toc459374352"/>
      <w:bookmarkStart w:id="31" w:name="_Toc459374511"/>
      <w:bookmarkStart w:id="32" w:name="_Toc459375116"/>
      <w:bookmarkStart w:id="33" w:name="_Toc459375216"/>
      <w:bookmarkStart w:id="34" w:name="_Toc459375313"/>
      <w:bookmarkStart w:id="35" w:name="_Toc459375422"/>
      <w:bookmarkStart w:id="36" w:name="_Toc459375673"/>
      <w:bookmarkStart w:id="37" w:name="_Toc459375772"/>
      <w:bookmarkStart w:id="38" w:name="_Toc459366773"/>
      <w:bookmarkStart w:id="39" w:name="_Toc459370598"/>
      <w:bookmarkStart w:id="40" w:name="_Toc459374353"/>
      <w:bookmarkStart w:id="41" w:name="_Toc459374512"/>
      <w:bookmarkStart w:id="42" w:name="_Toc459375117"/>
      <w:bookmarkStart w:id="43" w:name="_Toc459375217"/>
      <w:bookmarkStart w:id="44" w:name="_Toc459375314"/>
      <w:bookmarkStart w:id="45" w:name="_Toc459375423"/>
      <w:bookmarkStart w:id="46" w:name="_Toc459375674"/>
      <w:bookmarkStart w:id="47" w:name="_Toc459375773"/>
      <w:bookmarkStart w:id="48" w:name="_Toc1033570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46400">
        <w:rPr>
          <w:rFonts w:asciiTheme="minorHAnsi" w:hAnsiTheme="minorHAnsi" w:cstheme="minorHAnsi"/>
          <w:sz w:val="22"/>
        </w:rPr>
        <w:lastRenderedPageBreak/>
        <w:t>Agen</w:t>
      </w:r>
      <w:r w:rsidRPr="00746400">
        <w:rPr>
          <w:rStyle w:val="Prompt"/>
          <w:rFonts w:asciiTheme="minorHAnsi" w:hAnsiTheme="minorHAnsi" w:cstheme="minorHAnsi"/>
          <w:color w:val="auto"/>
          <w:sz w:val="22"/>
        </w:rPr>
        <w:t xml:space="preserve">cy’s </w:t>
      </w:r>
      <w:r w:rsidR="00274D92" w:rsidRPr="00746400">
        <w:rPr>
          <w:rStyle w:val="Prompt"/>
          <w:rFonts w:asciiTheme="minorHAnsi" w:hAnsiTheme="minorHAnsi" w:cstheme="minorHAnsi"/>
          <w:color w:val="auto"/>
          <w:sz w:val="22"/>
        </w:rPr>
        <w:t>role</w:t>
      </w:r>
      <w:bookmarkEnd w:id="48"/>
    </w:p>
    <w:p w14:paraId="61B649F0" w14:textId="4DC3357F" w:rsidR="00356DFF" w:rsidRPr="00746400" w:rsidRDefault="007459ED" w:rsidP="00F07DBA">
      <w:pPr>
        <w:pStyle w:val="BodyTextIndent"/>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The </w:t>
      </w:r>
      <w:r w:rsidR="00AC3E07" w:rsidRPr="00746400">
        <w:rPr>
          <w:rStyle w:val="Prompt"/>
          <w:rFonts w:asciiTheme="minorHAnsi" w:hAnsiTheme="minorHAnsi" w:cstheme="minorHAnsi"/>
          <w:color w:val="auto"/>
        </w:rPr>
        <w:t>Agency</w:t>
      </w:r>
      <w:r w:rsidR="00356DFF" w:rsidRPr="00746400">
        <w:rPr>
          <w:rStyle w:val="Prompt"/>
          <w:rFonts w:asciiTheme="minorHAnsi" w:hAnsiTheme="minorHAnsi" w:cstheme="minorHAnsi"/>
          <w:color w:val="auto"/>
        </w:rPr>
        <w:t xml:space="preserve"> </w:t>
      </w:r>
      <w:r w:rsidR="00A647C5" w:rsidRPr="00746400">
        <w:rPr>
          <w:rStyle w:val="Prompt"/>
          <w:rFonts w:asciiTheme="minorHAnsi" w:hAnsiTheme="minorHAnsi" w:cstheme="minorHAnsi"/>
          <w:color w:val="auto"/>
        </w:rPr>
        <w:t>will</w:t>
      </w:r>
      <w:r w:rsidR="00F07DBA" w:rsidRPr="00746400">
        <w:rPr>
          <w:rStyle w:val="Prompt"/>
          <w:rFonts w:asciiTheme="minorHAnsi" w:hAnsiTheme="minorHAnsi" w:cstheme="minorHAnsi"/>
          <w:color w:val="auto"/>
        </w:rPr>
        <w:t>:</w:t>
      </w:r>
    </w:p>
    <w:p w14:paraId="18A6B280" w14:textId="17B8BAD7" w:rsidR="00DA7C85" w:rsidRPr="00746400" w:rsidRDefault="00DA7C85" w:rsidP="00DA7C85">
      <w:pPr>
        <w:pStyle w:val="Heading3"/>
        <w:tabs>
          <w:tab w:val="clear" w:pos="1419"/>
          <w:tab w:val="num" w:pos="1985"/>
        </w:tabs>
        <w:ind w:left="1985" w:hanging="851"/>
        <w:rPr>
          <w:rFonts w:asciiTheme="minorHAnsi" w:hAnsiTheme="minorHAnsi" w:cstheme="minorHAnsi"/>
        </w:rPr>
      </w:pPr>
      <w:bookmarkStart w:id="49" w:name="_Ref17141839"/>
      <w:r w:rsidRPr="00746400">
        <w:rPr>
          <w:rFonts w:asciiTheme="minorHAnsi" w:hAnsiTheme="minorHAnsi" w:cstheme="minorHAnsi"/>
        </w:rPr>
        <w:t xml:space="preserve">provide the </w:t>
      </w:r>
      <w:r w:rsidR="00487578">
        <w:rPr>
          <w:rFonts w:asciiTheme="minorHAnsi" w:hAnsiTheme="minorHAnsi" w:cstheme="minorHAnsi"/>
        </w:rPr>
        <w:t>Primary care provider</w:t>
      </w:r>
      <w:r w:rsidRPr="00746400">
        <w:rPr>
          <w:rFonts w:asciiTheme="minorHAnsi" w:hAnsiTheme="minorHAnsi" w:cstheme="minorHAnsi"/>
        </w:rPr>
        <w:t xml:space="preserve"> with access to the HOPE information system in accordance with this </w:t>
      </w:r>
      <w:r w:rsidR="006105E3">
        <w:rPr>
          <w:rFonts w:asciiTheme="minorHAnsi" w:hAnsiTheme="minorHAnsi" w:cstheme="minorHAnsi"/>
        </w:rPr>
        <w:t>A</w:t>
      </w:r>
      <w:r w:rsidRPr="00746400">
        <w:rPr>
          <w:rFonts w:asciiTheme="minorHAnsi" w:hAnsiTheme="minorHAnsi" w:cstheme="minorHAnsi"/>
        </w:rPr>
        <w:t>greement;</w:t>
      </w:r>
    </w:p>
    <w:p w14:paraId="4E1A909F" w14:textId="07D0E5ED" w:rsidR="00DA7C85" w:rsidRPr="00746400" w:rsidRDefault="00DA7C85" w:rsidP="00DA7C85">
      <w:pPr>
        <w:pStyle w:val="Heading3"/>
        <w:tabs>
          <w:tab w:val="clear" w:pos="1419"/>
          <w:tab w:val="num" w:pos="1985"/>
        </w:tabs>
        <w:ind w:left="1985" w:hanging="851"/>
        <w:rPr>
          <w:rFonts w:asciiTheme="minorHAnsi" w:hAnsiTheme="minorHAnsi" w:cstheme="minorHAnsi"/>
        </w:rPr>
      </w:pPr>
      <w:r w:rsidRPr="00746400">
        <w:rPr>
          <w:rFonts w:asciiTheme="minorHAnsi" w:hAnsiTheme="minorHAnsi" w:cstheme="minorHAnsi"/>
        </w:rPr>
        <w:t xml:space="preserve">provide the </w:t>
      </w:r>
      <w:r w:rsidR="00487578">
        <w:rPr>
          <w:rFonts w:asciiTheme="minorHAnsi" w:hAnsiTheme="minorHAnsi" w:cstheme="minorHAnsi"/>
        </w:rPr>
        <w:t>Primary care provider</w:t>
      </w:r>
      <w:r w:rsidRPr="00746400">
        <w:rPr>
          <w:rFonts w:asciiTheme="minorHAnsi" w:hAnsiTheme="minorHAnsi" w:cstheme="minorHAnsi"/>
        </w:rPr>
        <w:t xml:space="preserve"> with implementation support in using the HOPE information system through:</w:t>
      </w:r>
    </w:p>
    <w:p w14:paraId="6C2AFF79" w14:textId="478EE008" w:rsidR="00DA7C85" w:rsidRPr="00746400" w:rsidRDefault="00DA7C85" w:rsidP="00DA7C85">
      <w:pPr>
        <w:pStyle w:val="Heading4"/>
        <w:tabs>
          <w:tab w:val="num" w:pos="2552"/>
        </w:tabs>
        <w:ind w:left="2552" w:hanging="567"/>
        <w:rPr>
          <w:rFonts w:asciiTheme="minorHAnsi" w:hAnsiTheme="minorHAnsi" w:cstheme="minorHAnsi"/>
        </w:rPr>
      </w:pPr>
      <w:r w:rsidRPr="00746400">
        <w:rPr>
          <w:rFonts w:asciiTheme="minorHAnsi" w:hAnsiTheme="minorHAnsi" w:cstheme="minorHAnsi"/>
        </w:rPr>
        <w:t xml:space="preserve">guidance, capability development and </w:t>
      </w:r>
      <w:r w:rsidR="00487578">
        <w:rPr>
          <w:rFonts w:asciiTheme="minorHAnsi" w:hAnsiTheme="minorHAnsi" w:cstheme="minorHAnsi"/>
        </w:rPr>
        <w:t>Primary care provider</w:t>
      </w:r>
      <w:r w:rsidRPr="00746400">
        <w:rPr>
          <w:rFonts w:asciiTheme="minorHAnsi" w:hAnsiTheme="minorHAnsi" w:cstheme="minorHAnsi"/>
        </w:rPr>
        <w:t xml:space="preserve"> support to embed the collection of PRMs </w:t>
      </w:r>
      <w:r w:rsidR="006105E3">
        <w:rPr>
          <w:rFonts w:asciiTheme="minorHAnsi" w:hAnsiTheme="minorHAnsi" w:cstheme="minorHAnsi"/>
        </w:rPr>
        <w:t>d</w:t>
      </w:r>
      <w:r w:rsidRPr="00746400">
        <w:rPr>
          <w:rFonts w:asciiTheme="minorHAnsi" w:hAnsiTheme="minorHAnsi" w:cstheme="minorHAnsi"/>
        </w:rPr>
        <w:t xml:space="preserve">ata into models of care, patient cohorts, </w:t>
      </w:r>
      <w:r w:rsidR="00487578">
        <w:rPr>
          <w:rFonts w:asciiTheme="minorHAnsi" w:hAnsiTheme="minorHAnsi" w:cstheme="minorHAnsi"/>
        </w:rPr>
        <w:t>Primary care provider</w:t>
      </w:r>
      <w:r w:rsidRPr="00746400">
        <w:rPr>
          <w:rFonts w:asciiTheme="minorHAnsi" w:hAnsiTheme="minorHAnsi" w:cstheme="minorHAnsi"/>
        </w:rPr>
        <w:t xml:space="preserve"> workflows, processes and results systems;</w:t>
      </w:r>
    </w:p>
    <w:p w14:paraId="4897AB62" w14:textId="63DDCE59" w:rsidR="00DA7C85" w:rsidRPr="00746400" w:rsidRDefault="00DA7C85" w:rsidP="00DA7C85">
      <w:pPr>
        <w:pStyle w:val="Heading4"/>
        <w:tabs>
          <w:tab w:val="num" w:pos="2552"/>
        </w:tabs>
        <w:ind w:left="2552" w:hanging="567"/>
        <w:rPr>
          <w:rFonts w:asciiTheme="minorHAnsi" w:hAnsiTheme="minorHAnsi" w:cstheme="minorHAnsi"/>
        </w:rPr>
      </w:pPr>
      <w:r w:rsidRPr="00746400">
        <w:rPr>
          <w:rFonts w:asciiTheme="minorHAnsi" w:hAnsiTheme="minorHAnsi" w:cstheme="minorHAnsi"/>
        </w:rPr>
        <w:t xml:space="preserve">coordination of the endorsement of PRMs </w:t>
      </w:r>
      <w:r w:rsidR="006105E3">
        <w:rPr>
          <w:rFonts w:asciiTheme="minorHAnsi" w:hAnsiTheme="minorHAnsi" w:cstheme="minorHAnsi"/>
        </w:rPr>
        <w:t>d</w:t>
      </w:r>
      <w:r w:rsidRPr="00746400">
        <w:rPr>
          <w:rFonts w:asciiTheme="minorHAnsi" w:hAnsiTheme="minorHAnsi" w:cstheme="minorHAnsi"/>
        </w:rPr>
        <w:t xml:space="preserve">ata and </w:t>
      </w:r>
      <w:r w:rsidR="006105E3">
        <w:rPr>
          <w:rFonts w:asciiTheme="minorHAnsi" w:hAnsiTheme="minorHAnsi" w:cstheme="minorHAnsi"/>
        </w:rPr>
        <w:t>p</w:t>
      </w:r>
      <w:r w:rsidRPr="00746400">
        <w:rPr>
          <w:rFonts w:asciiTheme="minorHAnsi" w:hAnsiTheme="minorHAnsi" w:cstheme="minorHAnsi"/>
        </w:rPr>
        <w:t xml:space="preserve">atient </w:t>
      </w:r>
      <w:r w:rsidR="006105E3">
        <w:rPr>
          <w:rFonts w:asciiTheme="minorHAnsi" w:hAnsiTheme="minorHAnsi" w:cstheme="minorHAnsi"/>
        </w:rPr>
        <w:t>r</w:t>
      </w:r>
      <w:r w:rsidRPr="00746400">
        <w:rPr>
          <w:rFonts w:asciiTheme="minorHAnsi" w:hAnsiTheme="minorHAnsi" w:cstheme="minorHAnsi"/>
        </w:rPr>
        <w:t xml:space="preserve">eported </w:t>
      </w:r>
      <w:r w:rsidR="006105E3">
        <w:rPr>
          <w:rFonts w:asciiTheme="minorHAnsi" w:hAnsiTheme="minorHAnsi" w:cstheme="minorHAnsi"/>
        </w:rPr>
        <w:t>e</w:t>
      </w:r>
      <w:r w:rsidRPr="00746400">
        <w:rPr>
          <w:rFonts w:asciiTheme="minorHAnsi" w:hAnsiTheme="minorHAnsi" w:cstheme="minorHAnsi"/>
        </w:rPr>
        <w:t xml:space="preserve">xperience </w:t>
      </w:r>
      <w:r w:rsidR="006105E3">
        <w:rPr>
          <w:rFonts w:asciiTheme="minorHAnsi" w:hAnsiTheme="minorHAnsi" w:cstheme="minorHAnsi"/>
        </w:rPr>
        <w:t>m</w:t>
      </w:r>
      <w:r w:rsidRPr="00746400">
        <w:rPr>
          <w:rFonts w:asciiTheme="minorHAnsi" w:hAnsiTheme="minorHAnsi" w:cstheme="minorHAnsi"/>
        </w:rPr>
        <w:t>easures for primary care; and</w:t>
      </w:r>
    </w:p>
    <w:p w14:paraId="7D96B420" w14:textId="087CCD4A" w:rsidR="00DA7C85" w:rsidRPr="00746400" w:rsidRDefault="00DA7C85" w:rsidP="00DA7C85">
      <w:pPr>
        <w:pStyle w:val="Heading4"/>
        <w:tabs>
          <w:tab w:val="num" w:pos="2552"/>
        </w:tabs>
        <w:ind w:left="2552" w:hanging="567"/>
        <w:rPr>
          <w:rFonts w:asciiTheme="minorHAnsi" w:hAnsiTheme="minorHAnsi" w:cstheme="minorHAnsi"/>
        </w:rPr>
      </w:pPr>
      <w:r w:rsidRPr="00746400">
        <w:rPr>
          <w:rFonts w:asciiTheme="minorHAnsi" w:hAnsiTheme="minorHAnsi" w:cstheme="minorHAnsi"/>
        </w:rPr>
        <w:t>assistance with technical support to implement the HOPE information system</w:t>
      </w:r>
      <w:r w:rsidR="006105E3">
        <w:rPr>
          <w:rFonts w:asciiTheme="minorHAnsi" w:hAnsiTheme="minorHAnsi" w:cstheme="minorHAnsi"/>
        </w:rPr>
        <w:t>;</w:t>
      </w:r>
      <w:r w:rsidRPr="00746400">
        <w:rPr>
          <w:rFonts w:asciiTheme="minorHAnsi" w:hAnsiTheme="minorHAnsi" w:cstheme="minorHAnsi"/>
        </w:rPr>
        <w:t xml:space="preserve">  </w:t>
      </w:r>
    </w:p>
    <w:p w14:paraId="1989348D" w14:textId="5C14622F" w:rsidR="00DA7C85" w:rsidRPr="00746400" w:rsidRDefault="00DA7C85" w:rsidP="00DA7C85">
      <w:pPr>
        <w:pStyle w:val="Heading3"/>
        <w:tabs>
          <w:tab w:val="clear" w:pos="1419"/>
          <w:tab w:val="num" w:pos="1985"/>
        </w:tabs>
        <w:ind w:left="1985" w:hanging="851"/>
        <w:rPr>
          <w:rFonts w:asciiTheme="minorHAnsi" w:hAnsiTheme="minorHAnsi" w:cstheme="minorHAnsi"/>
        </w:rPr>
      </w:pPr>
      <w:r w:rsidRPr="00746400">
        <w:rPr>
          <w:rFonts w:asciiTheme="minorHAnsi" w:hAnsiTheme="minorHAnsi" w:cstheme="minorHAnsi"/>
        </w:rPr>
        <w:t>foster collaboration;</w:t>
      </w:r>
    </w:p>
    <w:p w14:paraId="3FB1C1B1" w14:textId="7A339B7F" w:rsidR="00DA7C85" w:rsidRPr="00746400" w:rsidRDefault="00DA7C85" w:rsidP="00DA7C85">
      <w:pPr>
        <w:pStyle w:val="Heading3"/>
        <w:tabs>
          <w:tab w:val="clear" w:pos="1419"/>
          <w:tab w:val="num" w:pos="1985"/>
        </w:tabs>
        <w:ind w:left="1985" w:hanging="851"/>
        <w:rPr>
          <w:rFonts w:asciiTheme="minorHAnsi" w:hAnsiTheme="minorHAnsi" w:cstheme="minorHAnsi"/>
        </w:rPr>
      </w:pPr>
      <w:r w:rsidRPr="00746400">
        <w:rPr>
          <w:rFonts w:asciiTheme="minorHAnsi" w:hAnsiTheme="minorHAnsi" w:cstheme="minorHAnsi"/>
        </w:rPr>
        <w:t xml:space="preserve">update the Framework from time to time to ensure it is fit for purpose and keep the </w:t>
      </w:r>
      <w:r w:rsidR="00487578">
        <w:rPr>
          <w:rFonts w:asciiTheme="minorHAnsi" w:hAnsiTheme="minorHAnsi" w:cstheme="minorHAnsi"/>
        </w:rPr>
        <w:t>Primary care provider</w:t>
      </w:r>
      <w:r w:rsidRPr="00746400">
        <w:rPr>
          <w:rFonts w:asciiTheme="minorHAnsi" w:hAnsiTheme="minorHAnsi" w:cstheme="minorHAnsi"/>
        </w:rPr>
        <w:t xml:space="preserve"> informed about any update; </w:t>
      </w:r>
    </w:p>
    <w:p w14:paraId="21606D2F" w14:textId="07694F28" w:rsidR="00DA7C85" w:rsidRPr="00746400" w:rsidRDefault="00DA7C85" w:rsidP="00DA7C85">
      <w:pPr>
        <w:pStyle w:val="Heading3"/>
        <w:tabs>
          <w:tab w:val="clear" w:pos="1419"/>
          <w:tab w:val="num" w:pos="1985"/>
        </w:tabs>
        <w:ind w:left="1985" w:hanging="851"/>
        <w:rPr>
          <w:rFonts w:asciiTheme="minorHAnsi" w:hAnsiTheme="minorHAnsi" w:cstheme="minorHAnsi"/>
        </w:rPr>
      </w:pPr>
      <w:r w:rsidRPr="00746400">
        <w:rPr>
          <w:rFonts w:asciiTheme="minorHAnsi" w:hAnsiTheme="minorHAnsi" w:cstheme="minorHAnsi"/>
        </w:rPr>
        <w:t xml:space="preserve">work with the </w:t>
      </w:r>
      <w:r w:rsidR="00487578">
        <w:rPr>
          <w:rFonts w:asciiTheme="minorHAnsi" w:hAnsiTheme="minorHAnsi" w:cstheme="minorHAnsi"/>
        </w:rPr>
        <w:t>Primary care provider</w:t>
      </w:r>
      <w:r w:rsidRPr="00746400">
        <w:rPr>
          <w:rFonts w:asciiTheme="minorHAnsi" w:hAnsiTheme="minorHAnsi" w:cstheme="minorHAnsi"/>
        </w:rPr>
        <w:t xml:space="preserve"> to provide timely implementation support and advice. If timelines are unable to be met, </w:t>
      </w:r>
      <w:r w:rsidR="006105E3">
        <w:rPr>
          <w:rFonts w:asciiTheme="minorHAnsi" w:hAnsiTheme="minorHAnsi" w:cstheme="minorHAnsi"/>
        </w:rPr>
        <w:t xml:space="preserve">the Agency </w:t>
      </w:r>
      <w:r w:rsidRPr="00746400">
        <w:rPr>
          <w:rFonts w:asciiTheme="minorHAnsi" w:hAnsiTheme="minorHAnsi" w:cstheme="minorHAnsi"/>
        </w:rPr>
        <w:t xml:space="preserve">will provide acceptable notification and mitigation to the </w:t>
      </w:r>
      <w:r w:rsidR="00487578">
        <w:rPr>
          <w:rFonts w:asciiTheme="minorHAnsi" w:hAnsiTheme="minorHAnsi" w:cstheme="minorHAnsi"/>
        </w:rPr>
        <w:t>Primary care provider</w:t>
      </w:r>
      <w:r w:rsidRPr="00746400">
        <w:rPr>
          <w:rFonts w:asciiTheme="minorHAnsi" w:hAnsiTheme="minorHAnsi" w:cstheme="minorHAnsi"/>
        </w:rPr>
        <w:t xml:space="preserve"> in advance, including working with the </w:t>
      </w:r>
      <w:r w:rsidR="00487578">
        <w:rPr>
          <w:rFonts w:asciiTheme="minorHAnsi" w:hAnsiTheme="minorHAnsi" w:cstheme="minorHAnsi"/>
        </w:rPr>
        <w:t>Primary care provider</w:t>
      </w:r>
      <w:r w:rsidRPr="00746400">
        <w:rPr>
          <w:rFonts w:asciiTheme="minorHAnsi" w:hAnsiTheme="minorHAnsi" w:cstheme="minorHAnsi"/>
        </w:rPr>
        <w:t xml:space="preserve"> to reschedule any go-live implementation schedules, education </w:t>
      </w:r>
      <w:r w:rsidR="001943BF">
        <w:rPr>
          <w:rFonts w:asciiTheme="minorHAnsi" w:hAnsiTheme="minorHAnsi" w:cstheme="minorHAnsi"/>
        </w:rPr>
        <w:t>and/</w:t>
      </w:r>
      <w:r w:rsidRPr="00746400">
        <w:rPr>
          <w:rFonts w:asciiTheme="minorHAnsi" w:hAnsiTheme="minorHAnsi" w:cstheme="minorHAnsi"/>
        </w:rPr>
        <w:t>or training; and</w:t>
      </w:r>
    </w:p>
    <w:p w14:paraId="0B495B4D" w14:textId="17A513F9" w:rsidR="00DA7C85" w:rsidRPr="00746400" w:rsidRDefault="00DA7C85" w:rsidP="00DA7C85">
      <w:pPr>
        <w:pStyle w:val="Heading3"/>
        <w:tabs>
          <w:tab w:val="clear" w:pos="1419"/>
          <w:tab w:val="num" w:pos="1985"/>
        </w:tabs>
        <w:ind w:left="1985" w:hanging="851"/>
        <w:rPr>
          <w:rFonts w:asciiTheme="minorHAnsi" w:hAnsiTheme="minorHAnsi" w:cstheme="minorHAnsi"/>
        </w:rPr>
      </w:pPr>
      <w:r w:rsidRPr="00746400">
        <w:rPr>
          <w:rFonts w:asciiTheme="minorHAnsi" w:hAnsiTheme="minorHAnsi" w:cstheme="minorHAnsi"/>
        </w:rPr>
        <w:t>assume</w:t>
      </w:r>
      <w:r w:rsidR="006105E3">
        <w:rPr>
          <w:rFonts w:asciiTheme="minorHAnsi" w:hAnsiTheme="minorHAnsi" w:cstheme="minorHAnsi"/>
        </w:rPr>
        <w:t>,</w:t>
      </w:r>
      <w:r w:rsidRPr="00746400">
        <w:rPr>
          <w:rFonts w:asciiTheme="minorHAnsi" w:hAnsiTheme="minorHAnsi" w:cstheme="minorHAnsi"/>
        </w:rPr>
        <w:t xml:space="preserve"> and carry out</w:t>
      </w:r>
      <w:r w:rsidR="006105E3">
        <w:rPr>
          <w:rFonts w:asciiTheme="minorHAnsi" w:hAnsiTheme="minorHAnsi" w:cstheme="minorHAnsi"/>
        </w:rPr>
        <w:t>,</w:t>
      </w:r>
      <w:r w:rsidRPr="00746400">
        <w:rPr>
          <w:rFonts w:asciiTheme="minorHAnsi" w:hAnsiTheme="minorHAnsi" w:cstheme="minorHAnsi"/>
        </w:rPr>
        <w:t xml:space="preserve"> the roles and responsibilities which the Framework allocates to it or</w:t>
      </w:r>
      <w:r w:rsidR="001943BF">
        <w:rPr>
          <w:rFonts w:asciiTheme="minorHAnsi" w:hAnsiTheme="minorHAnsi" w:cstheme="minorHAnsi"/>
        </w:rPr>
        <w:t>, for</w:t>
      </w:r>
      <w:r w:rsidRPr="00746400">
        <w:rPr>
          <w:rFonts w:asciiTheme="minorHAnsi" w:hAnsiTheme="minorHAnsi" w:cstheme="minorHAnsi"/>
        </w:rPr>
        <w:t xml:space="preserve"> which </w:t>
      </w:r>
      <w:r w:rsidR="001943BF">
        <w:rPr>
          <w:rFonts w:asciiTheme="minorHAnsi" w:hAnsiTheme="minorHAnsi" w:cstheme="minorHAnsi"/>
        </w:rPr>
        <w:t xml:space="preserve">it </w:t>
      </w:r>
      <w:r w:rsidRPr="00746400">
        <w:rPr>
          <w:rFonts w:asciiTheme="minorHAnsi" w:hAnsiTheme="minorHAnsi" w:cstheme="minorHAnsi"/>
        </w:rPr>
        <w:t>can be inferred from the Framework it is responsible, including, without limitation, the role of Centralised Data Steward.</w:t>
      </w:r>
    </w:p>
    <w:bookmarkEnd w:id="49"/>
    <w:p w14:paraId="1840476E" w14:textId="4EA16309" w:rsidR="00DA7C85" w:rsidRPr="00746400" w:rsidRDefault="00DA7C85" w:rsidP="00DA7C85">
      <w:pPr>
        <w:rPr>
          <w:rFonts w:asciiTheme="minorHAnsi" w:hAnsiTheme="minorHAnsi" w:cstheme="minorHAnsi"/>
        </w:rPr>
      </w:pPr>
      <w:r w:rsidRPr="00746400">
        <w:rPr>
          <w:rFonts w:asciiTheme="minorHAnsi" w:hAnsiTheme="minorHAnsi" w:cstheme="minorHAnsi"/>
        </w:rPr>
        <w:t xml:space="preserve">                  </w:t>
      </w:r>
      <w:bookmarkStart w:id="50" w:name="_Toc459297168"/>
      <w:bookmarkStart w:id="51" w:name="_Toc459366245"/>
      <w:bookmarkStart w:id="52" w:name="_Toc459366573"/>
      <w:bookmarkStart w:id="53" w:name="_Toc459366673"/>
      <w:bookmarkStart w:id="54" w:name="_Toc459366775"/>
      <w:bookmarkStart w:id="55" w:name="_Toc459370600"/>
      <w:bookmarkStart w:id="56" w:name="_Toc459374355"/>
      <w:bookmarkStart w:id="57" w:name="_Toc459374514"/>
      <w:bookmarkStart w:id="58" w:name="_Toc459375119"/>
      <w:bookmarkStart w:id="59" w:name="_Toc459375219"/>
      <w:bookmarkStart w:id="60" w:name="_Toc459375316"/>
      <w:bookmarkStart w:id="61" w:name="_Toc459375425"/>
      <w:bookmarkStart w:id="62" w:name="_Toc459375676"/>
      <w:bookmarkStart w:id="63" w:name="_Toc459375775"/>
      <w:bookmarkStart w:id="64" w:name="_Toc44960981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1150340" w14:textId="39DB360B" w:rsidR="007459ED" w:rsidRPr="00746400" w:rsidRDefault="00487578" w:rsidP="00F07DBA">
      <w:pPr>
        <w:pStyle w:val="Heading1"/>
        <w:shd w:val="clear" w:color="auto" w:fill="D9D9D9"/>
        <w:rPr>
          <w:rStyle w:val="Prompt"/>
          <w:rFonts w:asciiTheme="minorHAnsi" w:hAnsiTheme="minorHAnsi" w:cstheme="minorHAnsi"/>
          <w:sz w:val="22"/>
        </w:rPr>
      </w:pPr>
      <w:bookmarkStart w:id="65" w:name="_Toc103357063"/>
      <w:r>
        <w:rPr>
          <w:rStyle w:val="Prompt"/>
          <w:rFonts w:asciiTheme="minorHAnsi" w:hAnsiTheme="minorHAnsi" w:cstheme="minorHAnsi"/>
          <w:color w:val="auto"/>
          <w:sz w:val="22"/>
        </w:rPr>
        <w:t>Primary care provider</w:t>
      </w:r>
      <w:r w:rsidR="000E7883" w:rsidRPr="00746400">
        <w:rPr>
          <w:rStyle w:val="Prompt"/>
          <w:rFonts w:asciiTheme="minorHAnsi" w:hAnsiTheme="minorHAnsi" w:cstheme="minorHAnsi"/>
          <w:color w:val="auto"/>
          <w:sz w:val="22"/>
        </w:rPr>
        <w:t xml:space="preserve"> role and responsibilities</w:t>
      </w:r>
      <w:bookmarkEnd w:id="65"/>
    </w:p>
    <w:p w14:paraId="3A2C0188" w14:textId="1A999235" w:rsidR="00947444" w:rsidRPr="00746400" w:rsidRDefault="00947444" w:rsidP="00746400">
      <w:pPr>
        <w:pStyle w:val="Heading3"/>
        <w:numPr>
          <w:ilvl w:val="0"/>
          <w:numId w:val="0"/>
        </w:numPr>
        <w:ind w:left="567" w:firstLine="567"/>
        <w:rPr>
          <w:rFonts w:asciiTheme="minorHAnsi" w:hAnsiTheme="minorHAnsi" w:cstheme="minorHAnsi"/>
        </w:rPr>
      </w:pPr>
      <w:bookmarkStart w:id="66" w:name="_Toc449609812"/>
      <w:bookmarkStart w:id="67" w:name="_Toc449609813"/>
      <w:bookmarkStart w:id="68" w:name="_Toc449609814"/>
      <w:bookmarkStart w:id="69" w:name="_Toc449609815"/>
      <w:bookmarkStart w:id="70" w:name="_Toc449609816"/>
      <w:bookmarkStart w:id="71" w:name="_Toc449609817"/>
      <w:bookmarkStart w:id="72" w:name="_Toc449609818"/>
      <w:bookmarkStart w:id="73" w:name="_Toc449609819"/>
      <w:bookmarkStart w:id="74" w:name="_Toc449609820"/>
      <w:bookmarkStart w:id="75" w:name="_Toc449609821"/>
      <w:bookmarkStart w:id="76" w:name="_Toc449609822"/>
      <w:bookmarkStart w:id="77" w:name="_Toc449609823"/>
      <w:bookmarkStart w:id="78" w:name="_Toc449609824"/>
      <w:bookmarkStart w:id="79" w:name="_Toc459297171"/>
      <w:bookmarkStart w:id="80" w:name="_Toc459366248"/>
      <w:bookmarkStart w:id="81" w:name="_Toc459366576"/>
      <w:bookmarkStart w:id="82" w:name="_Toc459366676"/>
      <w:bookmarkStart w:id="83" w:name="_Toc459366778"/>
      <w:bookmarkStart w:id="84" w:name="_Toc459370603"/>
      <w:bookmarkStart w:id="85" w:name="_Toc459374358"/>
      <w:bookmarkStart w:id="86" w:name="_Toc459374517"/>
      <w:bookmarkStart w:id="87" w:name="_Toc459375122"/>
      <w:bookmarkStart w:id="88" w:name="_Toc459375222"/>
      <w:bookmarkStart w:id="89" w:name="_Toc459375319"/>
      <w:bookmarkStart w:id="90" w:name="_Toc459375428"/>
      <w:bookmarkStart w:id="91" w:name="_Toc459375679"/>
      <w:bookmarkStart w:id="92" w:name="_Toc459375778"/>
      <w:bookmarkStart w:id="93" w:name="_Toc459297172"/>
      <w:bookmarkStart w:id="94" w:name="_Toc459366249"/>
      <w:bookmarkStart w:id="95" w:name="_Toc459366577"/>
      <w:bookmarkStart w:id="96" w:name="_Toc459366677"/>
      <w:bookmarkStart w:id="97" w:name="_Toc459366779"/>
      <w:bookmarkStart w:id="98" w:name="_Toc459370604"/>
      <w:bookmarkStart w:id="99" w:name="_Toc459374359"/>
      <w:bookmarkStart w:id="100" w:name="_Toc459374518"/>
      <w:bookmarkStart w:id="101" w:name="_Toc459375123"/>
      <w:bookmarkStart w:id="102" w:name="_Toc459375223"/>
      <w:bookmarkStart w:id="103" w:name="_Toc459375320"/>
      <w:bookmarkStart w:id="104" w:name="_Toc459375429"/>
      <w:bookmarkStart w:id="105" w:name="_Toc459375680"/>
      <w:bookmarkStart w:id="106" w:name="_Toc459375779"/>
      <w:bookmarkStart w:id="107" w:name="_Toc459297173"/>
      <w:bookmarkStart w:id="108" w:name="_Toc459366250"/>
      <w:bookmarkStart w:id="109" w:name="_Toc459366578"/>
      <w:bookmarkStart w:id="110" w:name="_Toc459366678"/>
      <w:bookmarkStart w:id="111" w:name="_Toc459366780"/>
      <w:bookmarkStart w:id="112" w:name="_Toc459370605"/>
      <w:bookmarkStart w:id="113" w:name="_Toc459374360"/>
      <w:bookmarkStart w:id="114" w:name="_Toc459374519"/>
      <w:bookmarkStart w:id="115" w:name="_Toc459375124"/>
      <w:bookmarkStart w:id="116" w:name="_Toc459375224"/>
      <w:bookmarkStart w:id="117" w:name="_Toc459375321"/>
      <w:bookmarkStart w:id="118" w:name="_Toc459375430"/>
      <w:bookmarkStart w:id="119" w:name="_Toc459375681"/>
      <w:bookmarkStart w:id="120" w:name="_Toc459375780"/>
      <w:bookmarkStart w:id="121" w:name="_Toc459297174"/>
      <w:bookmarkStart w:id="122" w:name="_Toc459366251"/>
      <w:bookmarkStart w:id="123" w:name="_Toc459366579"/>
      <w:bookmarkStart w:id="124" w:name="_Toc459366679"/>
      <w:bookmarkStart w:id="125" w:name="_Toc459366781"/>
      <w:bookmarkStart w:id="126" w:name="_Toc459370606"/>
      <w:bookmarkStart w:id="127" w:name="_Toc459374361"/>
      <w:bookmarkStart w:id="128" w:name="_Toc459374520"/>
      <w:bookmarkStart w:id="129" w:name="_Toc459375125"/>
      <w:bookmarkStart w:id="130" w:name="_Toc459375225"/>
      <w:bookmarkStart w:id="131" w:name="_Toc459375322"/>
      <w:bookmarkStart w:id="132" w:name="_Toc459375431"/>
      <w:bookmarkStart w:id="133" w:name="_Toc459375682"/>
      <w:bookmarkStart w:id="134" w:name="_Toc459375781"/>
      <w:bookmarkStart w:id="135" w:name="_Toc459297175"/>
      <w:bookmarkStart w:id="136" w:name="_Toc459366252"/>
      <w:bookmarkStart w:id="137" w:name="_Toc459366580"/>
      <w:bookmarkStart w:id="138" w:name="_Toc459366680"/>
      <w:bookmarkStart w:id="139" w:name="_Toc459366782"/>
      <w:bookmarkStart w:id="140" w:name="_Toc459370607"/>
      <w:bookmarkStart w:id="141" w:name="_Toc459374362"/>
      <w:bookmarkStart w:id="142" w:name="_Toc459374521"/>
      <w:bookmarkStart w:id="143" w:name="_Toc459375126"/>
      <w:bookmarkStart w:id="144" w:name="_Toc459375226"/>
      <w:bookmarkStart w:id="145" w:name="_Toc459375323"/>
      <w:bookmarkStart w:id="146" w:name="_Toc459375432"/>
      <w:bookmarkStart w:id="147" w:name="_Toc459375683"/>
      <w:bookmarkStart w:id="148" w:name="_Toc459375782"/>
      <w:bookmarkStart w:id="149" w:name="_Toc459297176"/>
      <w:bookmarkStart w:id="150" w:name="_Toc459366253"/>
      <w:bookmarkStart w:id="151" w:name="_Toc459366581"/>
      <w:bookmarkStart w:id="152" w:name="_Toc459366681"/>
      <w:bookmarkStart w:id="153" w:name="_Toc459366783"/>
      <w:bookmarkStart w:id="154" w:name="_Toc459370608"/>
      <w:bookmarkStart w:id="155" w:name="_Toc459374363"/>
      <w:bookmarkStart w:id="156" w:name="_Toc459297178"/>
      <w:bookmarkStart w:id="157" w:name="_Toc459366255"/>
      <w:bookmarkStart w:id="158" w:name="_Toc459366583"/>
      <w:bookmarkStart w:id="159" w:name="_Toc459366683"/>
      <w:bookmarkStart w:id="160" w:name="_Toc459366785"/>
      <w:bookmarkStart w:id="161" w:name="_Toc459370610"/>
      <w:bookmarkStart w:id="162" w:name="_Toc459374365"/>
      <w:bookmarkStart w:id="163" w:name="_Toc459374522"/>
      <w:bookmarkStart w:id="164" w:name="_Toc459375127"/>
      <w:bookmarkStart w:id="165" w:name="_Toc459375227"/>
      <w:bookmarkStart w:id="166" w:name="_Toc459375324"/>
      <w:bookmarkStart w:id="167" w:name="_Toc459375433"/>
      <w:bookmarkStart w:id="168" w:name="_Toc459375684"/>
      <w:bookmarkStart w:id="169" w:name="_Toc459375783"/>
      <w:bookmarkStart w:id="170" w:name="_Toc449609827"/>
      <w:bookmarkStart w:id="171" w:name="_Toc449609828"/>
      <w:bookmarkStart w:id="172" w:name="_Toc449605610"/>
      <w:bookmarkStart w:id="173" w:name="_Toc449606010"/>
      <w:bookmarkStart w:id="174" w:name="_Toc449609829"/>
      <w:bookmarkStart w:id="175" w:name="_Ref44511383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46400">
        <w:rPr>
          <w:rFonts w:asciiTheme="minorHAnsi" w:hAnsiTheme="minorHAnsi" w:cstheme="minorHAnsi"/>
        </w:rPr>
        <w:t xml:space="preserve">The </w:t>
      </w:r>
      <w:r w:rsidR="00487578">
        <w:rPr>
          <w:rFonts w:asciiTheme="minorHAnsi" w:hAnsiTheme="minorHAnsi" w:cstheme="minorHAnsi"/>
        </w:rPr>
        <w:t>Primary care provider</w:t>
      </w:r>
      <w:r w:rsidRPr="00746400">
        <w:rPr>
          <w:rFonts w:asciiTheme="minorHAnsi" w:hAnsiTheme="minorHAnsi" w:cstheme="minorHAnsi"/>
        </w:rPr>
        <w:t xml:space="preserve"> agrees to:</w:t>
      </w:r>
    </w:p>
    <w:p w14:paraId="4543A0C9" w14:textId="522E0754" w:rsidR="00947444" w:rsidRPr="00746400" w:rsidRDefault="00947444" w:rsidP="00746400">
      <w:pPr>
        <w:pStyle w:val="Heading3"/>
        <w:tabs>
          <w:tab w:val="clear" w:pos="1419"/>
          <w:tab w:val="clear" w:pos="2126"/>
          <w:tab w:val="clear" w:pos="2835"/>
          <w:tab w:val="clear" w:pos="7876"/>
          <w:tab w:val="num" w:pos="1701"/>
        </w:tabs>
        <w:spacing w:after="240" w:line="240" w:lineRule="atLeast"/>
        <w:ind w:left="1701" w:hanging="567"/>
        <w:jc w:val="left"/>
        <w:rPr>
          <w:rFonts w:asciiTheme="minorHAnsi" w:hAnsiTheme="minorHAnsi" w:cstheme="minorHAnsi"/>
        </w:rPr>
      </w:pPr>
      <w:r w:rsidRPr="00746400">
        <w:rPr>
          <w:rFonts w:asciiTheme="minorHAnsi" w:hAnsiTheme="minorHAnsi" w:cstheme="minorHAnsi"/>
        </w:rPr>
        <w:t xml:space="preserve">access the HOPE information system in accordance with, and comply with the guiding principles of, the </w:t>
      </w:r>
      <w:r w:rsidR="00D03BFC">
        <w:rPr>
          <w:rFonts w:asciiTheme="minorHAnsi" w:hAnsiTheme="minorHAnsi" w:cstheme="minorHAnsi"/>
        </w:rPr>
        <w:t xml:space="preserve">HRIP Act, </w:t>
      </w:r>
      <w:r w:rsidRPr="00746400">
        <w:rPr>
          <w:rFonts w:asciiTheme="minorHAnsi" w:hAnsiTheme="minorHAnsi" w:cstheme="minorHAnsi"/>
        </w:rPr>
        <w:t>Framework</w:t>
      </w:r>
      <w:r w:rsidR="006105E3">
        <w:rPr>
          <w:rFonts w:asciiTheme="minorHAnsi" w:hAnsiTheme="minorHAnsi" w:cstheme="minorHAnsi"/>
        </w:rPr>
        <w:t xml:space="preserve"> and this Agreement</w:t>
      </w:r>
      <w:r w:rsidRPr="00746400">
        <w:rPr>
          <w:rFonts w:asciiTheme="minorHAnsi" w:hAnsiTheme="minorHAnsi" w:cstheme="minorHAnsi"/>
        </w:rPr>
        <w:t>;</w:t>
      </w:r>
    </w:p>
    <w:p w14:paraId="4E7C2BD1" w14:textId="190BA428" w:rsidR="00947444" w:rsidRPr="00746400" w:rsidRDefault="00947444" w:rsidP="00746400">
      <w:pPr>
        <w:pStyle w:val="Heading3"/>
        <w:tabs>
          <w:tab w:val="clear" w:pos="1419"/>
          <w:tab w:val="clear" w:pos="2126"/>
          <w:tab w:val="clear" w:pos="2835"/>
          <w:tab w:val="clear" w:pos="7876"/>
          <w:tab w:val="num" w:pos="1134"/>
        </w:tabs>
        <w:spacing w:after="240" w:line="240" w:lineRule="atLeast"/>
        <w:ind w:left="1701" w:hanging="567"/>
        <w:jc w:val="left"/>
        <w:rPr>
          <w:rFonts w:asciiTheme="minorHAnsi" w:hAnsiTheme="minorHAnsi" w:cstheme="minorHAnsi"/>
        </w:rPr>
      </w:pPr>
      <w:r w:rsidRPr="00746400">
        <w:rPr>
          <w:rFonts w:asciiTheme="minorHAnsi" w:hAnsiTheme="minorHAnsi" w:cstheme="minorHAnsi"/>
        </w:rPr>
        <w:t>assume the roles, obligations and responsibilities that the Framework allocates to</w:t>
      </w:r>
      <w:r w:rsidR="00FB5C92">
        <w:rPr>
          <w:rFonts w:asciiTheme="minorHAnsi" w:hAnsiTheme="minorHAnsi" w:cstheme="minorHAnsi"/>
        </w:rPr>
        <w:t xml:space="preserve"> </w:t>
      </w:r>
      <w:r w:rsidR="00487578">
        <w:rPr>
          <w:rFonts w:asciiTheme="minorHAnsi" w:hAnsiTheme="minorHAnsi" w:cstheme="minorHAnsi"/>
        </w:rPr>
        <w:t>Primary care providers</w:t>
      </w:r>
      <w:r w:rsidR="006105E3">
        <w:rPr>
          <w:rFonts w:asciiTheme="minorHAnsi" w:hAnsiTheme="minorHAnsi" w:cstheme="minorHAnsi"/>
        </w:rPr>
        <w:t xml:space="preserve">, or for which it can be inferred from the Framework that </w:t>
      </w:r>
      <w:r w:rsidR="00487578">
        <w:rPr>
          <w:rFonts w:asciiTheme="minorHAnsi" w:hAnsiTheme="minorHAnsi" w:cstheme="minorHAnsi"/>
        </w:rPr>
        <w:t>Primary care provider</w:t>
      </w:r>
      <w:r w:rsidR="006105E3">
        <w:rPr>
          <w:rFonts w:asciiTheme="minorHAnsi" w:hAnsiTheme="minorHAnsi" w:cstheme="minorHAnsi"/>
        </w:rPr>
        <w:t>s are responsible</w:t>
      </w:r>
      <w:r w:rsidRPr="00746400">
        <w:rPr>
          <w:rFonts w:asciiTheme="minorHAnsi" w:hAnsiTheme="minorHAnsi" w:cstheme="minorHAnsi"/>
        </w:rPr>
        <w:t xml:space="preserve">. </w:t>
      </w:r>
    </w:p>
    <w:p w14:paraId="0CA9C0E1" w14:textId="24B6D17C" w:rsidR="00947444" w:rsidRPr="00746400" w:rsidRDefault="00947444" w:rsidP="00947444">
      <w:pPr>
        <w:pStyle w:val="Heading3"/>
        <w:numPr>
          <w:ilvl w:val="0"/>
          <w:numId w:val="0"/>
        </w:numPr>
        <w:ind w:left="1134"/>
        <w:rPr>
          <w:rFonts w:asciiTheme="minorHAnsi" w:hAnsiTheme="minorHAnsi" w:cstheme="minorHAnsi"/>
        </w:rPr>
      </w:pPr>
      <w:r w:rsidRPr="00746400">
        <w:rPr>
          <w:rFonts w:asciiTheme="minorHAnsi" w:hAnsiTheme="minorHAnsi" w:cstheme="minorHAnsi"/>
        </w:rPr>
        <w:t>The following is a summary only* of certain roles and what they entail:</w:t>
      </w:r>
    </w:p>
    <w:p w14:paraId="675923F2" w14:textId="417B4085" w:rsidR="00947444" w:rsidRPr="00746400" w:rsidRDefault="00947444" w:rsidP="00947444">
      <w:pPr>
        <w:pStyle w:val="Heading3"/>
        <w:numPr>
          <w:ilvl w:val="0"/>
          <w:numId w:val="0"/>
        </w:numPr>
        <w:tabs>
          <w:tab w:val="clear" w:pos="2126"/>
          <w:tab w:val="clear" w:pos="2835"/>
        </w:tabs>
        <w:ind w:firstLine="1134"/>
        <w:rPr>
          <w:rFonts w:asciiTheme="minorHAnsi" w:hAnsiTheme="minorHAnsi" w:cstheme="minorHAnsi"/>
          <w:b/>
          <w:bCs/>
        </w:rPr>
      </w:pPr>
      <w:r w:rsidRPr="00746400">
        <w:rPr>
          <w:rFonts w:asciiTheme="minorHAnsi" w:hAnsiTheme="minorHAnsi" w:cstheme="minorHAnsi"/>
          <w:b/>
          <w:bCs/>
        </w:rPr>
        <w:t>Data Custodian</w:t>
      </w:r>
      <w:r w:rsidRPr="00746400">
        <w:rPr>
          <w:rFonts w:asciiTheme="minorHAnsi" w:hAnsiTheme="minorHAnsi" w:cstheme="minorHAnsi"/>
        </w:rPr>
        <w:tab/>
      </w:r>
    </w:p>
    <w:p w14:paraId="61C4DB32" w14:textId="77777777" w:rsidR="00947444" w:rsidRPr="00746400" w:rsidRDefault="00947444" w:rsidP="00947444">
      <w:pPr>
        <w:pStyle w:val="Heading3"/>
        <w:numPr>
          <w:ilvl w:val="0"/>
          <w:numId w:val="0"/>
        </w:numPr>
        <w:ind w:left="1440"/>
        <w:rPr>
          <w:rFonts w:asciiTheme="minorHAnsi" w:hAnsiTheme="minorHAnsi" w:cstheme="minorHAnsi"/>
          <w:u w:val="single"/>
        </w:rPr>
      </w:pPr>
      <w:bookmarkStart w:id="176" w:name="_Hlk97619870"/>
      <w:r w:rsidRPr="00746400">
        <w:rPr>
          <w:rFonts w:asciiTheme="minorHAnsi" w:hAnsiTheme="minorHAnsi" w:cstheme="minorHAnsi"/>
          <w:u w:val="single"/>
        </w:rPr>
        <w:t>Clinical responsibilities:</w:t>
      </w:r>
    </w:p>
    <w:p w14:paraId="578BD56A" w14:textId="35C9F402" w:rsidR="001A1134" w:rsidRPr="00BC51CA" w:rsidRDefault="001A1134" w:rsidP="00E759BB">
      <w:pPr>
        <w:pStyle w:val="ListParagraph"/>
        <w:numPr>
          <w:ilvl w:val="1"/>
          <w:numId w:val="23"/>
        </w:numPr>
        <w:ind w:left="1953"/>
        <w:jc w:val="both"/>
        <w:rPr>
          <w:rStyle w:val="Prompt"/>
          <w:rFonts w:asciiTheme="minorHAnsi" w:hAnsiTheme="minorHAnsi" w:cstheme="minorHAnsi"/>
          <w:color w:val="auto"/>
        </w:rPr>
      </w:pPr>
      <w:r w:rsidRPr="00BC51CA">
        <w:rPr>
          <w:rStyle w:val="Prompt"/>
          <w:rFonts w:asciiTheme="minorHAnsi" w:hAnsiTheme="minorHAnsi" w:cstheme="minorHAnsi"/>
          <w:color w:val="auto"/>
        </w:rPr>
        <w:t>collect and store, in the HOPE information system, data and information (including demographic information and responses to PRMs surveys) for the purpose of</w:t>
      </w:r>
      <w:r w:rsidR="00BC51CA">
        <w:rPr>
          <w:rStyle w:val="Prompt"/>
          <w:rFonts w:asciiTheme="minorHAnsi" w:hAnsiTheme="minorHAnsi" w:cstheme="minorHAnsi"/>
          <w:color w:val="auto"/>
        </w:rPr>
        <w:t xml:space="preserve"> </w:t>
      </w:r>
      <w:r w:rsidRPr="00BC51CA">
        <w:rPr>
          <w:rStyle w:val="Prompt"/>
          <w:rFonts w:asciiTheme="minorHAnsi" w:hAnsiTheme="minorHAnsi" w:cstheme="minorHAnsi"/>
          <w:color w:val="auto"/>
        </w:rPr>
        <w:t>a Primary care provider using that data and information to inform its client’s care and treatment.</w:t>
      </w:r>
      <w:r w:rsidR="00BC51CA">
        <w:rPr>
          <w:rStyle w:val="Prompt"/>
          <w:rFonts w:asciiTheme="minorHAnsi" w:hAnsiTheme="minorHAnsi" w:cstheme="minorHAnsi"/>
          <w:color w:val="auto"/>
        </w:rPr>
        <w:t xml:space="preserve"> </w:t>
      </w:r>
      <w:r w:rsidRPr="00BC51CA">
        <w:rPr>
          <w:rStyle w:val="Prompt"/>
          <w:rFonts w:asciiTheme="minorHAnsi" w:hAnsiTheme="minorHAnsi" w:cstheme="minorHAnsi"/>
          <w:color w:val="auto"/>
        </w:rPr>
        <w:t xml:space="preserve">This information is provided by the </w:t>
      </w:r>
      <w:r w:rsidRPr="00BC51CA">
        <w:rPr>
          <w:rStyle w:val="Prompt"/>
          <w:rFonts w:asciiTheme="minorHAnsi" w:hAnsiTheme="minorHAnsi" w:cstheme="minorHAnsi"/>
          <w:color w:val="auto"/>
        </w:rPr>
        <w:lastRenderedPageBreak/>
        <w:t>patients with the understanding that their information will be secure and will only be accessed by authorised users;</w:t>
      </w:r>
    </w:p>
    <w:p w14:paraId="5819F6A9" w14:textId="58639516" w:rsidR="00947444" w:rsidRPr="00746400" w:rsidRDefault="00947444" w:rsidP="001A1134">
      <w:pPr>
        <w:pStyle w:val="ListParagraph"/>
        <w:ind w:left="1953"/>
        <w:jc w:val="both"/>
        <w:rPr>
          <w:rStyle w:val="Prompt"/>
          <w:rFonts w:asciiTheme="minorHAnsi" w:hAnsiTheme="minorHAnsi" w:cstheme="minorHAnsi"/>
          <w:color w:val="auto"/>
        </w:rPr>
      </w:pPr>
    </w:p>
    <w:bookmarkEnd w:id="176"/>
    <w:p w14:paraId="7718A801" w14:textId="77777777" w:rsidR="00947444" w:rsidRPr="00C61BDE" w:rsidRDefault="00947444" w:rsidP="00C61BDE">
      <w:pPr>
        <w:jc w:val="both"/>
        <w:rPr>
          <w:rStyle w:val="Prompt"/>
          <w:rFonts w:asciiTheme="minorHAnsi" w:hAnsiTheme="minorHAnsi" w:cstheme="minorHAnsi"/>
          <w:color w:val="auto"/>
        </w:rPr>
      </w:pPr>
    </w:p>
    <w:p w14:paraId="07F21CD0" w14:textId="36FF06FC" w:rsidR="00947444" w:rsidRPr="00746400" w:rsidRDefault="00947444" w:rsidP="00947444">
      <w:pPr>
        <w:pStyle w:val="BodyTextIndent"/>
        <w:numPr>
          <w:ilvl w:val="0"/>
          <w:numId w:val="23"/>
        </w:numPr>
        <w:ind w:left="1953"/>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provide PRMs data to, or receive PRMs data from, the HOPE </w:t>
      </w:r>
      <w:r w:rsidR="001943BF">
        <w:rPr>
          <w:rStyle w:val="Prompt"/>
          <w:rFonts w:asciiTheme="minorHAnsi" w:hAnsiTheme="minorHAnsi" w:cstheme="minorHAnsi"/>
          <w:color w:val="auto"/>
        </w:rPr>
        <w:t>information system</w:t>
      </w:r>
      <w:r w:rsidRPr="00746400">
        <w:rPr>
          <w:rStyle w:val="Prompt"/>
          <w:rFonts w:asciiTheme="minorHAnsi" w:hAnsiTheme="minorHAnsi" w:cstheme="minorHAnsi"/>
          <w:color w:val="auto"/>
        </w:rPr>
        <w:t xml:space="preserve"> for </w:t>
      </w:r>
      <w:r w:rsidR="001943BF">
        <w:rPr>
          <w:rStyle w:val="Prompt"/>
          <w:rFonts w:asciiTheme="minorHAnsi" w:hAnsiTheme="minorHAnsi" w:cstheme="minorHAnsi"/>
          <w:color w:val="auto"/>
        </w:rPr>
        <w:t xml:space="preserve">the </w:t>
      </w:r>
      <w:r w:rsidR="00487578">
        <w:rPr>
          <w:rStyle w:val="Prompt"/>
          <w:rFonts w:asciiTheme="minorHAnsi" w:hAnsiTheme="minorHAnsi" w:cstheme="minorHAnsi"/>
          <w:color w:val="auto"/>
        </w:rPr>
        <w:t>Primary care provider</w:t>
      </w:r>
      <w:r w:rsidR="001943BF">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patients across care settings</w:t>
      </w:r>
      <w:r w:rsidR="001943BF">
        <w:rPr>
          <w:rStyle w:val="Prompt"/>
          <w:rFonts w:asciiTheme="minorHAnsi" w:hAnsiTheme="minorHAnsi" w:cstheme="minorHAnsi"/>
          <w:color w:val="auto"/>
        </w:rPr>
        <w:t>;</w:t>
      </w:r>
    </w:p>
    <w:p w14:paraId="6E480125" w14:textId="3D581682" w:rsidR="00947444" w:rsidRPr="00746400" w:rsidRDefault="00947444" w:rsidP="00947444">
      <w:pPr>
        <w:pStyle w:val="BodyTextIndent"/>
        <w:ind w:left="1953"/>
        <w:jc w:val="both"/>
        <w:rPr>
          <w:rStyle w:val="Prompt"/>
          <w:rFonts w:asciiTheme="minorHAnsi" w:hAnsiTheme="minorHAnsi" w:cstheme="minorHAnsi"/>
          <w:color w:val="auto"/>
        </w:rPr>
      </w:pPr>
      <w:r w:rsidRPr="00746400">
        <w:rPr>
          <w:rStyle w:val="Prompt"/>
          <w:rFonts w:asciiTheme="minorHAnsi" w:hAnsiTheme="minorHAnsi" w:cstheme="minorHAnsi"/>
          <w:color w:val="auto"/>
          <w:u w:val="single"/>
        </w:rPr>
        <w:t>Note</w:t>
      </w:r>
      <w:r w:rsidRPr="00746400">
        <w:rPr>
          <w:rStyle w:val="Prompt"/>
          <w:rFonts w:asciiTheme="minorHAnsi" w:hAnsiTheme="minorHAnsi" w:cstheme="minorHAnsi"/>
          <w:color w:val="auto"/>
        </w:rPr>
        <w:t xml:space="preserve">: The HOPE information system will support the primary purpose and use of PRMs data and directly related secondary purposes, such as using PRMs data for </w:t>
      </w:r>
      <w:r w:rsidR="00487578">
        <w:rPr>
          <w:rStyle w:val="Prompt"/>
          <w:rFonts w:asciiTheme="minorHAnsi" w:hAnsiTheme="minorHAnsi" w:cstheme="minorHAnsi"/>
          <w:color w:val="auto"/>
        </w:rPr>
        <w:t>Primary care provider</w:t>
      </w:r>
      <w:r w:rsidRPr="00746400">
        <w:rPr>
          <w:rStyle w:val="Prompt"/>
          <w:rFonts w:asciiTheme="minorHAnsi" w:hAnsiTheme="minorHAnsi" w:cstheme="minorHAnsi"/>
          <w:color w:val="auto"/>
        </w:rPr>
        <w:t xml:space="preserve"> quality assurance activities</w:t>
      </w:r>
      <w:r w:rsidR="006105E3">
        <w:rPr>
          <w:rStyle w:val="Prompt"/>
          <w:rFonts w:asciiTheme="minorHAnsi" w:hAnsiTheme="minorHAnsi" w:cstheme="minorHAnsi"/>
          <w:color w:val="auto"/>
        </w:rPr>
        <w:t>;</w:t>
      </w:r>
      <w:r w:rsidRPr="00746400">
        <w:rPr>
          <w:rStyle w:val="Prompt"/>
          <w:rFonts w:asciiTheme="minorHAnsi" w:hAnsiTheme="minorHAnsi" w:cstheme="minorHAnsi"/>
          <w:color w:val="auto"/>
        </w:rPr>
        <w:t xml:space="preserve">  </w:t>
      </w:r>
    </w:p>
    <w:p w14:paraId="5B60E160" w14:textId="06E81B9A" w:rsidR="00947444" w:rsidRPr="00746400" w:rsidRDefault="00947444" w:rsidP="00947444">
      <w:pPr>
        <w:pStyle w:val="BodyTextIndent"/>
        <w:numPr>
          <w:ilvl w:val="0"/>
          <w:numId w:val="20"/>
        </w:numPr>
        <w:ind w:left="1953"/>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support collection of PRMs </w:t>
      </w:r>
      <w:r w:rsidR="006105E3">
        <w:rPr>
          <w:rStyle w:val="Prompt"/>
          <w:rFonts w:asciiTheme="minorHAnsi" w:hAnsiTheme="minorHAnsi" w:cstheme="minorHAnsi"/>
          <w:color w:val="auto"/>
        </w:rPr>
        <w:t xml:space="preserve">data </w:t>
      </w:r>
      <w:r w:rsidRPr="00746400">
        <w:rPr>
          <w:rStyle w:val="Prompt"/>
          <w:rFonts w:asciiTheme="minorHAnsi" w:hAnsiTheme="minorHAnsi" w:cstheme="minorHAnsi"/>
          <w:color w:val="auto"/>
        </w:rPr>
        <w:t xml:space="preserve">from </w:t>
      </w:r>
      <w:r w:rsidR="00487578">
        <w:rPr>
          <w:rStyle w:val="Prompt"/>
          <w:rFonts w:asciiTheme="minorHAnsi" w:hAnsiTheme="minorHAnsi" w:cstheme="minorHAnsi"/>
          <w:color w:val="auto"/>
        </w:rPr>
        <w:t>Primary care provider</w:t>
      </w:r>
      <w:r w:rsidRPr="00746400">
        <w:rPr>
          <w:rStyle w:val="Prompt"/>
          <w:rFonts w:asciiTheme="minorHAnsi" w:hAnsiTheme="minorHAnsi" w:cstheme="minorHAnsi"/>
          <w:color w:val="auto"/>
        </w:rPr>
        <w:t xml:space="preserve"> patients </w:t>
      </w:r>
      <w:r w:rsidRPr="00746400">
        <w:rPr>
          <w:rFonts w:asciiTheme="minorHAnsi" w:hAnsiTheme="minorHAnsi" w:cstheme="minorHAnsi"/>
        </w:rPr>
        <w:t>where th</w:t>
      </w:r>
      <w:r w:rsidR="006105E3">
        <w:rPr>
          <w:rFonts w:asciiTheme="minorHAnsi" w:hAnsiTheme="minorHAnsi" w:cstheme="minorHAnsi"/>
        </w:rPr>
        <w:t>ose</w:t>
      </w:r>
      <w:r w:rsidRPr="00746400">
        <w:rPr>
          <w:rFonts w:asciiTheme="minorHAnsi" w:hAnsiTheme="minorHAnsi" w:cstheme="minorHAnsi"/>
        </w:rPr>
        <w:t xml:space="preserve"> patients </w:t>
      </w:r>
      <w:r w:rsidR="001943BF">
        <w:rPr>
          <w:rFonts w:asciiTheme="minorHAnsi" w:hAnsiTheme="minorHAnsi" w:cstheme="minorHAnsi"/>
        </w:rPr>
        <w:t xml:space="preserve">agree to </w:t>
      </w:r>
      <w:r w:rsidR="006105E3">
        <w:rPr>
          <w:rFonts w:asciiTheme="minorHAnsi" w:hAnsiTheme="minorHAnsi" w:cstheme="minorHAnsi"/>
        </w:rPr>
        <w:t xml:space="preserve">their </w:t>
      </w:r>
      <w:r w:rsidRPr="00746400">
        <w:rPr>
          <w:rFonts w:asciiTheme="minorHAnsi" w:hAnsiTheme="minorHAnsi" w:cstheme="minorHAnsi"/>
        </w:rPr>
        <w:t xml:space="preserve">PRMs </w:t>
      </w:r>
      <w:r w:rsidR="006105E3">
        <w:rPr>
          <w:rFonts w:asciiTheme="minorHAnsi" w:hAnsiTheme="minorHAnsi" w:cstheme="minorHAnsi"/>
        </w:rPr>
        <w:t xml:space="preserve">data to be collected </w:t>
      </w:r>
      <w:r w:rsidRPr="00746400">
        <w:rPr>
          <w:rFonts w:asciiTheme="minorHAnsi" w:hAnsiTheme="minorHAnsi" w:cstheme="minorHAnsi"/>
        </w:rPr>
        <w:t>in an in-clinic setting</w:t>
      </w:r>
      <w:r w:rsidR="001943BF">
        <w:rPr>
          <w:rStyle w:val="Prompt"/>
          <w:rFonts w:asciiTheme="minorHAnsi" w:hAnsiTheme="minorHAnsi" w:cstheme="minorHAnsi"/>
          <w:color w:val="auto"/>
        </w:rPr>
        <w:t>;</w:t>
      </w:r>
    </w:p>
    <w:p w14:paraId="2EB3004F" w14:textId="16D7818C" w:rsidR="00947444" w:rsidRPr="00746400" w:rsidRDefault="00947444" w:rsidP="00947444">
      <w:pPr>
        <w:pStyle w:val="BodyTextIndent"/>
        <w:numPr>
          <w:ilvl w:val="0"/>
          <w:numId w:val="20"/>
        </w:numPr>
        <w:ind w:left="1953"/>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use PRMs </w:t>
      </w:r>
      <w:r w:rsidR="006105E3">
        <w:rPr>
          <w:rStyle w:val="Prompt"/>
          <w:rFonts w:asciiTheme="minorHAnsi" w:hAnsiTheme="minorHAnsi" w:cstheme="minorHAnsi"/>
          <w:color w:val="auto"/>
        </w:rPr>
        <w:t>data</w:t>
      </w:r>
      <w:r w:rsidRPr="00746400">
        <w:rPr>
          <w:rStyle w:val="Prompt"/>
          <w:rFonts w:asciiTheme="minorHAnsi" w:hAnsiTheme="minorHAnsi" w:cstheme="minorHAnsi"/>
          <w:color w:val="auto"/>
        </w:rPr>
        <w:t xml:space="preserve"> collected in the</w:t>
      </w:r>
      <w:r w:rsidR="001943BF">
        <w:rPr>
          <w:rStyle w:val="Prompt"/>
          <w:rFonts w:asciiTheme="minorHAnsi" w:hAnsiTheme="minorHAnsi" w:cstheme="minorHAnsi"/>
          <w:color w:val="auto"/>
        </w:rPr>
        <w:t xml:space="preserve"> </w:t>
      </w:r>
      <w:r w:rsidR="00487578">
        <w:rPr>
          <w:rStyle w:val="Prompt"/>
          <w:rFonts w:asciiTheme="minorHAnsi" w:hAnsiTheme="minorHAnsi" w:cstheme="minorHAnsi"/>
          <w:color w:val="auto"/>
        </w:rPr>
        <w:t>Primary care provider</w:t>
      </w:r>
      <w:r w:rsidRPr="00746400">
        <w:rPr>
          <w:rStyle w:val="Prompt"/>
          <w:rFonts w:asciiTheme="minorHAnsi" w:hAnsiTheme="minorHAnsi" w:cstheme="minorHAnsi"/>
          <w:color w:val="auto"/>
        </w:rPr>
        <w:t xml:space="preserve"> and in NSW Health services to inform care for </w:t>
      </w:r>
      <w:r w:rsidR="00487578">
        <w:rPr>
          <w:rStyle w:val="Prompt"/>
          <w:rFonts w:asciiTheme="minorHAnsi" w:hAnsiTheme="minorHAnsi" w:cstheme="minorHAnsi"/>
          <w:color w:val="auto"/>
        </w:rPr>
        <w:t>Primary care provider</w:t>
      </w:r>
      <w:r w:rsidRPr="00746400">
        <w:rPr>
          <w:rStyle w:val="Prompt"/>
          <w:rFonts w:asciiTheme="minorHAnsi" w:hAnsiTheme="minorHAnsi" w:cstheme="minorHAnsi"/>
          <w:color w:val="auto"/>
        </w:rPr>
        <w:t xml:space="preserve"> patients</w:t>
      </w:r>
      <w:r w:rsidR="001943BF">
        <w:rPr>
          <w:rStyle w:val="Prompt"/>
          <w:rFonts w:asciiTheme="minorHAnsi" w:hAnsiTheme="minorHAnsi" w:cstheme="minorHAnsi"/>
          <w:color w:val="auto"/>
        </w:rPr>
        <w:t>;</w:t>
      </w:r>
    </w:p>
    <w:p w14:paraId="241FA7C6" w14:textId="4E7EA227" w:rsidR="00947444" w:rsidRPr="00746400" w:rsidRDefault="00947444" w:rsidP="00947444">
      <w:pPr>
        <w:pStyle w:val="BodyTextIndent"/>
        <w:numPr>
          <w:ilvl w:val="0"/>
          <w:numId w:val="20"/>
        </w:numPr>
        <w:ind w:left="1953"/>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advocate for the role of PRMs </w:t>
      </w:r>
      <w:r w:rsidR="001943BF">
        <w:rPr>
          <w:rStyle w:val="Prompt"/>
          <w:rFonts w:asciiTheme="minorHAnsi" w:hAnsiTheme="minorHAnsi" w:cstheme="minorHAnsi"/>
          <w:color w:val="auto"/>
        </w:rPr>
        <w:t xml:space="preserve">data </w:t>
      </w:r>
      <w:r w:rsidRPr="00746400">
        <w:rPr>
          <w:rStyle w:val="Prompt"/>
          <w:rFonts w:asciiTheme="minorHAnsi" w:hAnsiTheme="minorHAnsi" w:cstheme="minorHAnsi"/>
          <w:color w:val="auto"/>
        </w:rPr>
        <w:t>in contributing to the overall holistic approach to person centred care</w:t>
      </w:r>
      <w:r w:rsidR="001943BF">
        <w:rPr>
          <w:rStyle w:val="Prompt"/>
          <w:rFonts w:asciiTheme="minorHAnsi" w:hAnsiTheme="minorHAnsi" w:cstheme="minorHAnsi"/>
          <w:color w:val="auto"/>
        </w:rPr>
        <w:t>;</w:t>
      </w:r>
    </w:p>
    <w:p w14:paraId="6D741EEF" w14:textId="0025E388" w:rsidR="00947444" w:rsidRPr="00746400" w:rsidRDefault="00947444" w:rsidP="00947444">
      <w:pPr>
        <w:pStyle w:val="Heading3"/>
        <w:numPr>
          <w:ilvl w:val="0"/>
          <w:numId w:val="23"/>
        </w:numPr>
        <w:tabs>
          <w:tab w:val="clear" w:pos="2126"/>
          <w:tab w:val="clear" w:pos="2835"/>
          <w:tab w:val="clear" w:pos="7876"/>
        </w:tabs>
        <w:spacing w:after="240" w:line="240" w:lineRule="atLeast"/>
        <w:ind w:left="1953"/>
        <w:jc w:val="left"/>
        <w:rPr>
          <w:rFonts w:asciiTheme="minorHAnsi" w:hAnsiTheme="minorHAnsi" w:cstheme="minorHAnsi"/>
        </w:rPr>
      </w:pPr>
      <w:r w:rsidRPr="00746400">
        <w:rPr>
          <w:rFonts w:asciiTheme="minorHAnsi" w:hAnsiTheme="minorHAnsi" w:cstheme="minorHAnsi"/>
        </w:rPr>
        <w:t>comply with the Framework in relation to the primary and secondary uses of the</w:t>
      </w:r>
      <w:r w:rsidR="001943BF">
        <w:rPr>
          <w:rFonts w:asciiTheme="minorHAnsi" w:hAnsiTheme="minorHAnsi" w:cstheme="minorHAnsi"/>
        </w:rPr>
        <w:t xml:space="preserve"> PRMs data</w:t>
      </w:r>
      <w:r w:rsidRPr="00746400">
        <w:rPr>
          <w:rFonts w:asciiTheme="minorHAnsi" w:hAnsiTheme="minorHAnsi" w:cstheme="minorHAnsi"/>
        </w:rPr>
        <w:t xml:space="preserve"> within the </w:t>
      </w:r>
      <w:r w:rsidR="00487578">
        <w:rPr>
          <w:rFonts w:asciiTheme="minorHAnsi" w:hAnsiTheme="minorHAnsi" w:cstheme="minorHAnsi"/>
        </w:rPr>
        <w:t>Primary care provider</w:t>
      </w:r>
      <w:r w:rsidRPr="00746400">
        <w:rPr>
          <w:rFonts w:asciiTheme="minorHAnsi" w:hAnsiTheme="minorHAnsi" w:cstheme="minorHAnsi"/>
        </w:rPr>
        <w:t xml:space="preserve"> being:</w:t>
      </w:r>
    </w:p>
    <w:p w14:paraId="1AD3A605" w14:textId="77777777" w:rsidR="00947444" w:rsidRPr="00746400" w:rsidRDefault="00947444" w:rsidP="00947444">
      <w:pPr>
        <w:pStyle w:val="BodyTextIndent"/>
        <w:ind w:left="2673"/>
        <w:jc w:val="both"/>
        <w:rPr>
          <w:rStyle w:val="Prompt"/>
          <w:rFonts w:asciiTheme="minorHAnsi" w:hAnsiTheme="minorHAnsi" w:cstheme="minorHAnsi"/>
          <w:color w:val="auto"/>
        </w:rPr>
      </w:pPr>
      <w:r w:rsidRPr="00746400">
        <w:rPr>
          <w:rStyle w:val="Prompt"/>
          <w:rFonts w:asciiTheme="minorHAnsi" w:hAnsiTheme="minorHAnsi" w:cstheme="minorHAnsi"/>
          <w:color w:val="auto"/>
        </w:rPr>
        <w:t>Primary use</w:t>
      </w:r>
    </w:p>
    <w:p w14:paraId="4494D692" w14:textId="77777777" w:rsidR="00947444" w:rsidRPr="00746400" w:rsidRDefault="00947444" w:rsidP="00947444">
      <w:pPr>
        <w:pStyle w:val="BodyTextIndent"/>
        <w:numPr>
          <w:ilvl w:val="1"/>
          <w:numId w:val="23"/>
        </w:numPr>
        <w:ind w:left="3393"/>
        <w:jc w:val="both"/>
        <w:rPr>
          <w:rStyle w:val="Prompt"/>
          <w:rFonts w:asciiTheme="minorHAnsi" w:hAnsiTheme="minorHAnsi" w:cstheme="minorHAnsi"/>
          <w:color w:val="auto"/>
        </w:rPr>
      </w:pPr>
      <w:r w:rsidRPr="00746400">
        <w:rPr>
          <w:rStyle w:val="Prompt"/>
          <w:rFonts w:asciiTheme="minorHAnsi" w:hAnsiTheme="minorHAnsi" w:cstheme="minorHAnsi"/>
          <w:color w:val="auto"/>
        </w:rPr>
        <w:t>PRM data (survey responses) will be collected from patients and used by clinicians to contribute directly to the care and treatment of patients. PRMs will be used by patients and caregivers to help decide their choice of treatment, and to improve their ability to manage the quality of care received as relevant to their health care needs.</w:t>
      </w:r>
    </w:p>
    <w:p w14:paraId="1CF88731" w14:textId="21E57917" w:rsidR="00947444" w:rsidRPr="00746400" w:rsidRDefault="00947444" w:rsidP="00947444">
      <w:pPr>
        <w:pStyle w:val="BodyTextIndent"/>
        <w:numPr>
          <w:ilvl w:val="1"/>
          <w:numId w:val="23"/>
        </w:numPr>
        <w:ind w:left="3393"/>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Generally, NSW Health entities and </w:t>
      </w:r>
      <w:r w:rsidR="00DE3715">
        <w:rPr>
          <w:rStyle w:val="Prompt"/>
          <w:rFonts w:asciiTheme="minorHAnsi" w:hAnsiTheme="minorHAnsi" w:cstheme="minorHAnsi"/>
          <w:color w:val="auto"/>
        </w:rPr>
        <w:t>primary health care providers</w:t>
      </w:r>
      <w:r w:rsidR="001A1134">
        <w:rPr>
          <w:rStyle w:val="Prompt"/>
          <w:rFonts w:asciiTheme="minorHAnsi" w:hAnsiTheme="minorHAnsi" w:cstheme="minorHAnsi"/>
          <w:color w:val="auto"/>
        </w:rPr>
        <w:t xml:space="preserve"> </w:t>
      </w:r>
      <w:r w:rsidRPr="00746400">
        <w:rPr>
          <w:rStyle w:val="Prompt"/>
          <w:rFonts w:asciiTheme="minorHAnsi" w:hAnsiTheme="minorHAnsi" w:cstheme="minorHAnsi"/>
          <w:color w:val="auto"/>
        </w:rPr>
        <w:t>may use and disclose PRM data only for the primary purpose for which PRMs were collected.</w:t>
      </w:r>
    </w:p>
    <w:p w14:paraId="056728B6" w14:textId="77777777" w:rsidR="00947444" w:rsidRPr="00746400" w:rsidRDefault="00947444" w:rsidP="00947444">
      <w:pPr>
        <w:pStyle w:val="BodyTextIndent"/>
        <w:ind w:left="2673"/>
        <w:jc w:val="both"/>
        <w:rPr>
          <w:rStyle w:val="Prompt"/>
          <w:rFonts w:asciiTheme="minorHAnsi" w:hAnsiTheme="minorHAnsi" w:cstheme="minorHAnsi"/>
          <w:color w:val="auto"/>
        </w:rPr>
      </w:pPr>
      <w:r w:rsidRPr="00746400">
        <w:rPr>
          <w:rStyle w:val="Prompt"/>
          <w:rFonts w:asciiTheme="minorHAnsi" w:hAnsiTheme="minorHAnsi" w:cstheme="minorHAnsi"/>
          <w:color w:val="auto"/>
        </w:rPr>
        <w:t>Secondary use</w:t>
      </w:r>
    </w:p>
    <w:p w14:paraId="619193A6" w14:textId="77969D5F" w:rsidR="00947444" w:rsidRPr="00746400" w:rsidRDefault="00947444" w:rsidP="006105E3">
      <w:pPr>
        <w:pStyle w:val="ListParagraph"/>
        <w:numPr>
          <w:ilvl w:val="0"/>
          <w:numId w:val="24"/>
        </w:numPr>
        <w:ind w:left="3402" w:hanging="425"/>
        <w:rPr>
          <w:rStyle w:val="Prompt"/>
          <w:rFonts w:asciiTheme="minorHAnsi" w:hAnsiTheme="minorHAnsi" w:cstheme="minorHAnsi"/>
          <w:color w:val="auto"/>
        </w:rPr>
      </w:pPr>
      <w:r w:rsidRPr="00746400">
        <w:rPr>
          <w:rStyle w:val="Prompt"/>
          <w:rFonts w:asciiTheme="minorHAnsi" w:hAnsiTheme="minorHAnsi" w:cstheme="minorHAnsi"/>
          <w:color w:val="auto"/>
        </w:rPr>
        <w:t>Using de-identified PRM</w:t>
      </w:r>
      <w:r w:rsidR="006105E3">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data for quality assurance activities or for reporting outcomes of patient cohorts or models of care within the </w:t>
      </w:r>
      <w:r w:rsidR="00487578">
        <w:rPr>
          <w:rStyle w:val="Prompt"/>
          <w:rFonts w:asciiTheme="minorHAnsi" w:hAnsiTheme="minorHAnsi" w:cstheme="minorHAnsi"/>
          <w:color w:val="auto"/>
        </w:rPr>
        <w:t>Primary care provider</w:t>
      </w:r>
      <w:r w:rsidR="001943BF">
        <w:rPr>
          <w:rStyle w:val="Prompt"/>
          <w:rFonts w:asciiTheme="minorHAnsi" w:hAnsiTheme="minorHAnsi" w:cstheme="minorHAnsi"/>
          <w:color w:val="auto"/>
        </w:rPr>
        <w:t>;</w:t>
      </w:r>
    </w:p>
    <w:p w14:paraId="28DA36BA" w14:textId="77777777" w:rsidR="00947444" w:rsidRPr="00746400" w:rsidRDefault="00947444" w:rsidP="00947444">
      <w:pPr>
        <w:pStyle w:val="Heading3"/>
        <w:numPr>
          <w:ilvl w:val="0"/>
          <w:numId w:val="0"/>
        </w:numPr>
        <w:ind w:left="1440"/>
        <w:rPr>
          <w:rFonts w:asciiTheme="minorHAnsi" w:hAnsiTheme="minorHAnsi" w:cstheme="minorHAnsi"/>
          <w:u w:val="single"/>
        </w:rPr>
      </w:pPr>
    </w:p>
    <w:p w14:paraId="567234DE" w14:textId="77777777" w:rsidR="00947444" w:rsidRPr="00746400" w:rsidRDefault="00947444" w:rsidP="00947444">
      <w:pPr>
        <w:pStyle w:val="Heading3"/>
        <w:numPr>
          <w:ilvl w:val="0"/>
          <w:numId w:val="0"/>
        </w:numPr>
        <w:ind w:left="1440"/>
        <w:rPr>
          <w:rFonts w:asciiTheme="minorHAnsi" w:hAnsiTheme="minorHAnsi" w:cstheme="minorHAnsi"/>
          <w:u w:val="single"/>
        </w:rPr>
      </w:pPr>
      <w:r w:rsidRPr="00746400">
        <w:rPr>
          <w:rFonts w:asciiTheme="minorHAnsi" w:hAnsiTheme="minorHAnsi" w:cstheme="minorHAnsi"/>
          <w:u w:val="single"/>
        </w:rPr>
        <w:t>Administrative responsibilities:</w:t>
      </w:r>
    </w:p>
    <w:p w14:paraId="7663046F" w14:textId="452CDE6C" w:rsidR="00947444" w:rsidRPr="00746400" w:rsidRDefault="00947444" w:rsidP="00947444">
      <w:pPr>
        <w:pStyle w:val="BodyTextIndent"/>
        <w:numPr>
          <w:ilvl w:val="0"/>
          <w:numId w:val="22"/>
        </w:numPr>
        <w:ind w:left="1800"/>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ensure </w:t>
      </w:r>
      <w:r w:rsidR="00487578">
        <w:rPr>
          <w:rStyle w:val="Prompt"/>
          <w:rFonts w:asciiTheme="minorHAnsi" w:hAnsiTheme="minorHAnsi" w:cstheme="minorHAnsi"/>
          <w:color w:val="auto"/>
        </w:rPr>
        <w:t>Primary care provider</w:t>
      </w:r>
      <w:r w:rsidRPr="00746400">
        <w:rPr>
          <w:rFonts w:asciiTheme="minorHAnsi" w:hAnsiTheme="minorHAnsi" w:cstheme="minorHAnsi"/>
        </w:rPr>
        <w:t xml:space="preserve"> personnel</w:t>
      </w:r>
      <w:r w:rsidRPr="00746400">
        <w:rPr>
          <w:rStyle w:val="Prompt"/>
          <w:rFonts w:asciiTheme="minorHAnsi" w:hAnsiTheme="minorHAnsi" w:cstheme="minorHAnsi"/>
          <w:color w:val="auto"/>
        </w:rPr>
        <w:t xml:space="preserve"> who access, input, amend, delete, extract, and analyse PRM</w:t>
      </w:r>
      <w:r w:rsidR="000E39BE">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data held by the HOPE information system do so in accordance with the Framework</w:t>
      </w:r>
      <w:r w:rsidR="000E39BE">
        <w:rPr>
          <w:rStyle w:val="Prompt"/>
          <w:rFonts w:asciiTheme="minorHAnsi" w:hAnsiTheme="minorHAnsi" w:cstheme="minorHAnsi"/>
          <w:color w:val="auto"/>
        </w:rPr>
        <w:t>;</w:t>
      </w:r>
    </w:p>
    <w:p w14:paraId="4FAE03B8" w14:textId="7D79EFCF" w:rsidR="00947444" w:rsidRPr="00746400" w:rsidRDefault="00947444" w:rsidP="00947444">
      <w:pPr>
        <w:pStyle w:val="BodyTextIndent"/>
        <w:numPr>
          <w:ilvl w:val="0"/>
          <w:numId w:val="22"/>
        </w:numPr>
        <w:ind w:left="1800"/>
        <w:jc w:val="both"/>
        <w:rPr>
          <w:rFonts w:asciiTheme="minorHAnsi" w:hAnsiTheme="minorHAnsi" w:cstheme="minorHAnsi"/>
        </w:rPr>
      </w:pPr>
      <w:r w:rsidRPr="00746400">
        <w:rPr>
          <w:rStyle w:val="Prompt"/>
          <w:rFonts w:asciiTheme="minorHAnsi" w:hAnsiTheme="minorHAnsi" w:cstheme="minorHAnsi"/>
          <w:color w:val="auto"/>
        </w:rPr>
        <w:t>ensure the safety (privacy and security) and integrity of the PRM</w:t>
      </w:r>
      <w:r w:rsidR="000E39BE">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data</w:t>
      </w:r>
      <w:r w:rsidRPr="00746400">
        <w:rPr>
          <w:rFonts w:asciiTheme="minorHAnsi" w:hAnsiTheme="minorHAnsi" w:cstheme="minorHAnsi"/>
        </w:rPr>
        <w:t xml:space="preserve"> which the </w:t>
      </w:r>
      <w:r w:rsidR="00487578">
        <w:rPr>
          <w:rFonts w:asciiTheme="minorHAnsi" w:hAnsiTheme="minorHAnsi" w:cstheme="minorHAnsi"/>
        </w:rPr>
        <w:t>Primary care provider</w:t>
      </w:r>
      <w:r w:rsidR="000E39BE">
        <w:rPr>
          <w:rFonts w:asciiTheme="minorHAnsi" w:hAnsiTheme="minorHAnsi" w:cstheme="minorHAnsi"/>
        </w:rPr>
        <w:t>’s</w:t>
      </w:r>
      <w:r w:rsidRPr="00746400">
        <w:rPr>
          <w:rFonts w:asciiTheme="minorHAnsi" w:hAnsiTheme="minorHAnsi" w:cstheme="minorHAnsi"/>
        </w:rPr>
        <w:t xml:space="preserve"> personnel access;</w:t>
      </w:r>
    </w:p>
    <w:p w14:paraId="61D18B2D" w14:textId="0A5ED1EE" w:rsidR="00947444" w:rsidRPr="00746400" w:rsidRDefault="00947444" w:rsidP="00947444">
      <w:pPr>
        <w:pStyle w:val="BodyTextIndent"/>
        <w:numPr>
          <w:ilvl w:val="0"/>
          <w:numId w:val="22"/>
        </w:numPr>
        <w:ind w:left="1800"/>
        <w:jc w:val="both"/>
        <w:rPr>
          <w:rStyle w:val="Prompt"/>
          <w:rFonts w:asciiTheme="minorHAnsi" w:hAnsiTheme="minorHAnsi" w:cstheme="minorHAnsi"/>
          <w:color w:val="auto"/>
        </w:rPr>
      </w:pPr>
      <w:r w:rsidRPr="00746400">
        <w:rPr>
          <w:rStyle w:val="Prompt"/>
          <w:rFonts w:asciiTheme="minorHAnsi" w:hAnsiTheme="minorHAnsi" w:cstheme="minorHAnsi"/>
          <w:color w:val="auto"/>
        </w:rPr>
        <w:t>allocate the role of Local Data Steward and StaffLink Administration Manager</w:t>
      </w:r>
      <w:r w:rsidR="000E39BE">
        <w:rPr>
          <w:rStyle w:val="Prompt"/>
          <w:rFonts w:asciiTheme="minorHAnsi" w:hAnsiTheme="minorHAnsi" w:cstheme="minorHAnsi"/>
          <w:color w:val="auto"/>
        </w:rPr>
        <w:t>;</w:t>
      </w:r>
    </w:p>
    <w:p w14:paraId="3ED51550" w14:textId="40D23F52" w:rsidR="00947444" w:rsidRPr="00746400" w:rsidRDefault="00947444" w:rsidP="00947444">
      <w:pPr>
        <w:pStyle w:val="BodyTextIndent"/>
        <w:numPr>
          <w:ilvl w:val="0"/>
          <w:numId w:val="22"/>
        </w:numPr>
        <w:ind w:left="1800"/>
        <w:jc w:val="both"/>
        <w:rPr>
          <w:rStyle w:val="Prompt"/>
          <w:rFonts w:asciiTheme="minorHAnsi" w:hAnsiTheme="minorHAnsi" w:cstheme="minorHAnsi"/>
          <w:color w:val="auto"/>
        </w:rPr>
      </w:pPr>
      <w:r w:rsidRPr="00746400">
        <w:rPr>
          <w:rStyle w:val="Prompt"/>
          <w:rFonts w:asciiTheme="minorHAnsi" w:hAnsiTheme="minorHAnsi" w:cstheme="minorHAnsi"/>
          <w:color w:val="auto"/>
        </w:rPr>
        <w:t xml:space="preserve">ensure </w:t>
      </w:r>
      <w:r w:rsidR="00487578">
        <w:rPr>
          <w:rStyle w:val="Prompt"/>
          <w:rFonts w:asciiTheme="minorHAnsi" w:hAnsiTheme="minorHAnsi" w:cstheme="minorHAnsi"/>
          <w:color w:val="auto"/>
        </w:rPr>
        <w:t>Primary care provider</w:t>
      </w:r>
      <w:r w:rsidRPr="00746400">
        <w:rPr>
          <w:rStyle w:val="Prompt"/>
          <w:rFonts w:asciiTheme="minorHAnsi" w:hAnsiTheme="minorHAnsi" w:cstheme="minorHAnsi"/>
          <w:color w:val="auto"/>
        </w:rPr>
        <w:t xml:space="preserve"> clinicians and clerks comply with all applicable laws, NSW Health policies and the Framework</w:t>
      </w:r>
      <w:r w:rsidR="000E39BE">
        <w:rPr>
          <w:rStyle w:val="Prompt"/>
          <w:rFonts w:asciiTheme="minorHAnsi" w:hAnsiTheme="minorHAnsi" w:cstheme="minorHAnsi"/>
          <w:color w:val="auto"/>
        </w:rPr>
        <w:t>;</w:t>
      </w:r>
    </w:p>
    <w:p w14:paraId="0F9F8159" w14:textId="1F3E35C4" w:rsidR="00947444" w:rsidRPr="00746400" w:rsidRDefault="00947444" w:rsidP="00947444">
      <w:pPr>
        <w:pStyle w:val="BodyTextIndent"/>
        <w:numPr>
          <w:ilvl w:val="0"/>
          <w:numId w:val="22"/>
        </w:numPr>
        <w:ind w:left="1800"/>
        <w:jc w:val="both"/>
        <w:rPr>
          <w:rStyle w:val="Prompt"/>
          <w:rFonts w:asciiTheme="minorHAnsi" w:hAnsiTheme="minorHAnsi" w:cstheme="minorHAnsi"/>
          <w:color w:val="auto"/>
        </w:rPr>
      </w:pPr>
      <w:r w:rsidRPr="00746400">
        <w:rPr>
          <w:rStyle w:val="Prompt"/>
          <w:rFonts w:asciiTheme="minorHAnsi" w:hAnsiTheme="minorHAnsi" w:cstheme="minorHAnsi"/>
          <w:color w:val="auto"/>
        </w:rPr>
        <w:t>deal with applications to access PRM</w:t>
      </w:r>
      <w:r w:rsidR="000E39BE">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data as follows: </w:t>
      </w:r>
    </w:p>
    <w:p w14:paraId="7531DA4B" w14:textId="263AA139" w:rsidR="00947444" w:rsidRPr="00746400" w:rsidRDefault="000E39BE" w:rsidP="00947444">
      <w:pPr>
        <w:pStyle w:val="BodyTextIndent"/>
        <w:numPr>
          <w:ilvl w:val="1"/>
          <w:numId w:val="22"/>
        </w:numPr>
        <w:ind w:left="2520"/>
        <w:jc w:val="both"/>
        <w:rPr>
          <w:rStyle w:val="Prompt"/>
          <w:rFonts w:asciiTheme="minorHAnsi" w:hAnsiTheme="minorHAnsi" w:cstheme="minorHAnsi"/>
          <w:color w:val="auto"/>
        </w:rPr>
      </w:pPr>
      <w:r>
        <w:rPr>
          <w:rStyle w:val="Prompt"/>
          <w:rFonts w:asciiTheme="minorHAnsi" w:hAnsiTheme="minorHAnsi" w:cstheme="minorHAnsi"/>
          <w:color w:val="auto"/>
        </w:rPr>
        <w:lastRenderedPageBreak/>
        <w:t>f</w:t>
      </w:r>
      <w:r w:rsidR="00947444" w:rsidRPr="00746400">
        <w:rPr>
          <w:rStyle w:val="Prompt"/>
          <w:rFonts w:asciiTheme="minorHAnsi" w:hAnsiTheme="minorHAnsi" w:cstheme="minorHAnsi"/>
          <w:color w:val="auto"/>
        </w:rPr>
        <w:t>or applications requesting access to local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(i.e.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owned by one NSW Health entity or </w:t>
      </w:r>
      <w:r w:rsidR="001943BF">
        <w:rPr>
          <w:rStyle w:val="Prompt"/>
          <w:rFonts w:asciiTheme="minorHAnsi" w:hAnsiTheme="minorHAnsi" w:cstheme="minorHAnsi"/>
          <w:color w:val="auto"/>
        </w:rPr>
        <w:t xml:space="preserve">another </w:t>
      </w:r>
      <w:r>
        <w:rPr>
          <w:rStyle w:val="Prompt"/>
          <w:rFonts w:asciiTheme="minorHAnsi" w:hAnsiTheme="minorHAnsi" w:cstheme="minorHAnsi"/>
          <w:color w:val="auto"/>
        </w:rPr>
        <w:t xml:space="preserve">medical </w:t>
      </w:r>
      <w:r w:rsidR="00487578">
        <w:rPr>
          <w:rStyle w:val="Prompt"/>
          <w:rFonts w:asciiTheme="minorHAnsi" w:hAnsiTheme="minorHAnsi" w:cstheme="minorHAnsi"/>
          <w:color w:val="auto"/>
        </w:rPr>
        <w:t>Primary care provider</w:t>
      </w:r>
      <w:r w:rsidR="00947444" w:rsidRPr="00746400">
        <w:rPr>
          <w:rStyle w:val="Prompt"/>
          <w:rFonts w:asciiTheme="minorHAnsi" w:hAnsiTheme="minorHAnsi" w:cstheme="minorHAnsi"/>
          <w:color w:val="auto"/>
        </w:rPr>
        <w:t xml:space="preserve">), the application should be directed to the Data Custodian </w:t>
      </w:r>
      <w:r>
        <w:rPr>
          <w:rStyle w:val="Prompt"/>
          <w:rFonts w:asciiTheme="minorHAnsi" w:hAnsiTheme="minorHAnsi" w:cstheme="minorHAnsi"/>
          <w:color w:val="auto"/>
        </w:rPr>
        <w:t xml:space="preserve">of the relevant NSW Health entity or </w:t>
      </w:r>
      <w:r w:rsidR="001943BF">
        <w:rPr>
          <w:rStyle w:val="Prompt"/>
          <w:rFonts w:asciiTheme="minorHAnsi" w:hAnsiTheme="minorHAnsi" w:cstheme="minorHAnsi"/>
          <w:color w:val="auto"/>
        </w:rPr>
        <w:t xml:space="preserve">another </w:t>
      </w:r>
      <w:r>
        <w:rPr>
          <w:rStyle w:val="Prompt"/>
          <w:rFonts w:asciiTheme="minorHAnsi" w:hAnsiTheme="minorHAnsi" w:cstheme="minorHAnsi"/>
          <w:color w:val="auto"/>
        </w:rPr>
        <w:t xml:space="preserve">medical </w:t>
      </w:r>
      <w:r w:rsidR="00487578">
        <w:rPr>
          <w:rStyle w:val="Prompt"/>
          <w:rFonts w:asciiTheme="minorHAnsi" w:hAnsiTheme="minorHAnsi" w:cstheme="minorHAnsi"/>
          <w:color w:val="auto"/>
        </w:rPr>
        <w:t>Primary care provider</w:t>
      </w:r>
      <w:r>
        <w:rPr>
          <w:rStyle w:val="Prompt"/>
          <w:rFonts w:asciiTheme="minorHAnsi" w:hAnsiTheme="minorHAnsi" w:cstheme="minorHAnsi"/>
          <w:color w:val="auto"/>
        </w:rPr>
        <w:t xml:space="preserve"> </w:t>
      </w:r>
      <w:r w:rsidR="00947444" w:rsidRPr="00746400">
        <w:rPr>
          <w:rStyle w:val="Prompt"/>
          <w:rFonts w:asciiTheme="minorHAnsi" w:hAnsiTheme="minorHAnsi" w:cstheme="minorHAnsi"/>
          <w:color w:val="auto"/>
        </w:rPr>
        <w:t>for the requested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held within the HOPE </w:t>
      </w:r>
      <w:r>
        <w:rPr>
          <w:rStyle w:val="Prompt"/>
          <w:rFonts w:asciiTheme="minorHAnsi" w:hAnsiTheme="minorHAnsi" w:cstheme="minorHAnsi"/>
          <w:color w:val="auto"/>
        </w:rPr>
        <w:t xml:space="preserve">information </w:t>
      </w:r>
      <w:r w:rsidR="00947444" w:rsidRPr="00746400">
        <w:rPr>
          <w:rStyle w:val="Prompt"/>
          <w:rFonts w:asciiTheme="minorHAnsi" w:hAnsiTheme="minorHAnsi" w:cstheme="minorHAnsi"/>
          <w:color w:val="auto"/>
        </w:rPr>
        <w:t>system. The Data Custodian will perform a data risk assessment and assurance process to assess the request for the secondary use of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approve / deny the request, and specify </w:t>
      </w:r>
      <w:r>
        <w:rPr>
          <w:rStyle w:val="Prompt"/>
          <w:rFonts w:asciiTheme="minorHAnsi" w:hAnsiTheme="minorHAnsi" w:cstheme="minorHAnsi"/>
          <w:color w:val="auto"/>
        </w:rPr>
        <w:t xml:space="preserve">in an agreement with the relevant NSW Health entity or </w:t>
      </w:r>
      <w:r w:rsidR="001943BF">
        <w:rPr>
          <w:rStyle w:val="Prompt"/>
          <w:rFonts w:asciiTheme="minorHAnsi" w:hAnsiTheme="minorHAnsi" w:cstheme="minorHAnsi"/>
          <w:color w:val="auto"/>
        </w:rPr>
        <w:t xml:space="preserve">other </w:t>
      </w:r>
      <w:r>
        <w:rPr>
          <w:rStyle w:val="Prompt"/>
          <w:rFonts w:asciiTheme="minorHAnsi" w:hAnsiTheme="minorHAnsi" w:cstheme="minorHAnsi"/>
          <w:color w:val="auto"/>
        </w:rPr>
        <w:t xml:space="preserve">medical </w:t>
      </w:r>
      <w:r w:rsidR="00487578">
        <w:rPr>
          <w:rStyle w:val="Prompt"/>
          <w:rFonts w:asciiTheme="minorHAnsi" w:hAnsiTheme="minorHAnsi" w:cstheme="minorHAnsi"/>
          <w:color w:val="auto"/>
        </w:rPr>
        <w:t>Primary care provider</w:t>
      </w:r>
      <w:r>
        <w:rPr>
          <w:rStyle w:val="Prompt"/>
          <w:rFonts w:asciiTheme="minorHAnsi" w:hAnsiTheme="minorHAnsi" w:cstheme="minorHAnsi"/>
          <w:color w:val="auto"/>
        </w:rPr>
        <w:t>,</w:t>
      </w:r>
      <w:r w:rsidR="00947444" w:rsidRPr="00746400">
        <w:rPr>
          <w:rStyle w:val="Prompt"/>
          <w:rFonts w:asciiTheme="minorHAnsi" w:hAnsiTheme="minorHAnsi" w:cstheme="minorHAnsi"/>
          <w:color w:val="auto"/>
        </w:rPr>
        <w:t xml:space="preserve"> what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is available and the conditions of use.</w:t>
      </w:r>
    </w:p>
    <w:p w14:paraId="14905A79" w14:textId="79B75F61" w:rsidR="00947444" w:rsidRPr="00746400" w:rsidRDefault="000E39BE" w:rsidP="00947444">
      <w:pPr>
        <w:pStyle w:val="BodyTextIndent"/>
        <w:numPr>
          <w:ilvl w:val="1"/>
          <w:numId w:val="22"/>
        </w:numPr>
        <w:ind w:left="2520"/>
        <w:jc w:val="both"/>
        <w:rPr>
          <w:rStyle w:val="Prompt"/>
          <w:rFonts w:asciiTheme="minorHAnsi" w:hAnsiTheme="minorHAnsi" w:cstheme="minorHAnsi"/>
          <w:color w:val="auto"/>
        </w:rPr>
      </w:pP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econdary uses of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for the management of health services and research will be facilitated through value added copies of the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held within the HOPE</w:t>
      </w:r>
      <w:r>
        <w:rPr>
          <w:rStyle w:val="Prompt"/>
          <w:rFonts w:asciiTheme="minorHAnsi" w:hAnsiTheme="minorHAnsi" w:cstheme="minorHAnsi"/>
          <w:color w:val="auto"/>
        </w:rPr>
        <w:t xml:space="preserve"> information</w:t>
      </w:r>
      <w:r w:rsidR="00947444" w:rsidRPr="00746400">
        <w:rPr>
          <w:rStyle w:val="Prompt"/>
          <w:rFonts w:asciiTheme="minorHAnsi" w:hAnsiTheme="minorHAnsi" w:cstheme="minorHAnsi"/>
          <w:color w:val="auto"/>
        </w:rPr>
        <w:t xml:space="preserve"> system. These copies are considered separate data assets subject to their own data governance and management framework. Organisations/ individuals requesting access to PRM</w:t>
      </w:r>
      <w:r>
        <w:rPr>
          <w:rStyle w:val="Prompt"/>
          <w:rFonts w:asciiTheme="minorHAnsi" w:hAnsiTheme="minorHAnsi" w:cstheme="minorHAnsi"/>
          <w:color w:val="auto"/>
        </w:rPr>
        <w:t>s</w:t>
      </w:r>
      <w:r w:rsidR="00947444" w:rsidRPr="00746400">
        <w:rPr>
          <w:rStyle w:val="Prompt"/>
          <w:rFonts w:asciiTheme="minorHAnsi" w:hAnsiTheme="minorHAnsi" w:cstheme="minorHAnsi"/>
          <w:color w:val="auto"/>
        </w:rPr>
        <w:t xml:space="preserve"> data for secondary use purposes are responsible for </w:t>
      </w:r>
      <w:r w:rsidR="00947444" w:rsidRPr="00746400">
        <w:rPr>
          <w:rFonts w:asciiTheme="minorHAnsi" w:hAnsiTheme="minorHAnsi" w:cstheme="minorHAnsi"/>
        </w:rPr>
        <w:t>following a</w:t>
      </w:r>
      <w:r w:rsidR="001943BF">
        <w:rPr>
          <w:rFonts w:asciiTheme="minorHAnsi" w:hAnsiTheme="minorHAnsi" w:cstheme="minorHAnsi"/>
        </w:rPr>
        <w:t>n appropriate</w:t>
      </w:r>
      <w:r w:rsidR="00947444" w:rsidRPr="00746400">
        <w:rPr>
          <w:rFonts w:asciiTheme="minorHAnsi" w:hAnsiTheme="minorHAnsi" w:cstheme="minorHAnsi"/>
        </w:rPr>
        <w:t xml:space="preserve"> process for requesting access to </w:t>
      </w:r>
      <w:r>
        <w:rPr>
          <w:rFonts w:asciiTheme="minorHAnsi" w:hAnsiTheme="minorHAnsi" w:cstheme="minorHAnsi"/>
        </w:rPr>
        <w:t>such</w:t>
      </w:r>
      <w:r w:rsidR="00947444" w:rsidRPr="00746400">
        <w:rPr>
          <w:rFonts w:asciiTheme="minorHAnsi" w:hAnsiTheme="minorHAnsi" w:cstheme="minorHAnsi"/>
        </w:rPr>
        <w:t xml:space="preserve"> data</w:t>
      </w:r>
      <w:r>
        <w:rPr>
          <w:rFonts w:asciiTheme="minorHAnsi" w:hAnsiTheme="minorHAnsi" w:cstheme="minorHAnsi"/>
        </w:rPr>
        <w:t>;</w:t>
      </w:r>
      <w:r w:rsidR="00947444" w:rsidRPr="00746400">
        <w:rPr>
          <w:rFonts w:asciiTheme="minorHAnsi" w:hAnsiTheme="minorHAnsi" w:cstheme="minorHAnsi"/>
        </w:rPr>
        <w:t xml:space="preserve"> </w:t>
      </w:r>
    </w:p>
    <w:p w14:paraId="00EB84BD" w14:textId="75F628BD" w:rsidR="00947444" w:rsidRPr="00746400" w:rsidRDefault="00947444" w:rsidP="00947444">
      <w:pPr>
        <w:pStyle w:val="BodyTextIndent"/>
        <w:numPr>
          <w:ilvl w:val="0"/>
          <w:numId w:val="22"/>
        </w:numPr>
        <w:ind w:left="1800"/>
        <w:jc w:val="both"/>
        <w:rPr>
          <w:rStyle w:val="Prompt"/>
          <w:rFonts w:asciiTheme="minorHAnsi" w:hAnsiTheme="minorHAnsi" w:cstheme="minorHAnsi"/>
          <w:color w:val="auto"/>
        </w:rPr>
      </w:pPr>
      <w:r w:rsidRPr="00746400">
        <w:rPr>
          <w:rStyle w:val="Prompt"/>
          <w:rFonts w:asciiTheme="minorHAnsi" w:hAnsiTheme="minorHAnsi" w:cstheme="minorHAnsi"/>
        </w:rPr>
        <w:t>p</w:t>
      </w:r>
      <w:r w:rsidRPr="00746400">
        <w:rPr>
          <w:rStyle w:val="Prompt"/>
          <w:rFonts w:asciiTheme="minorHAnsi" w:hAnsiTheme="minorHAnsi" w:cstheme="minorHAnsi"/>
          <w:color w:val="auto"/>
        </w:rPr>
        <w:t>articipate in the refinement of the state-wide PRM</w:t>
      </w:r>
      <w:r w:rsidR="000E39BE">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program to ensure the program meets the needs of all care providers across NSW</w:t>
      </w:r>
      <w:r w:rsidR="000E39BE">
        <w:rPr>
          <w:rStyle w:val="Prompt"/>
          <w:rFonts w:asciiTheme="minorHAnsi" w:hAnsiTheme="minorHAnsi" w:cstheme="minorHAnsi"/>
          <w:color w:val="auto"/>
        </w:rPr>
        <w:t>;</w:t>
      </w:r>
    </w:p>
    <w:p w14:paraId="665003A6" w14:textId="1CCAEBCB" w:rsidR="00947444" w:rsidRPr="00746400" w:rsidRDefault="00947444" w:rsidP="00947444">
      <w:pPr>
        <w:pStyle w:val="BodyTextIndent"/>
        <w:numPr>
          <w:ilvl w:val="0"/>
          <w:numId w:val="22"/>
        </w:numPr>
        <w:ind w:left="1800"/>
        <w:jc w:val="both"/>
        <w:rPr>
          <w:rStyle w:val="Prompt"/>
          <w:rFonts w:asciiTheme="minorHAnsi" w:hAnsiTheme="minorHAnsi" w:cstheme="minorHAnsi"/>
          <w:color w:val="auto"/>
        </w:rPr>
      </w:pPr>
      <w:r w:rsidRPr="00746400">
        <w:rPr>
          <w:rStyle w:val="Prompt"/>
          <w:rFonts w:asciiTheme="minorHAnsi" w:hAnsiTheme="minorHAnsi" w:cstheme="minorHAnsi"/>
        </w:rPr>
        <w:t>c</w:t>
      </w:r>
      <w:r w:rsidRPr="00746400">
        <w:rPr>
          <w:rStyle w:val="Prompt"/>
          <w:rFonts w:asciiTheme="minorHAnsi" w:hAnsiTheme="minorHAnsi" w:cstheme="minorHAnsi"/>
          <w:color w:val="auto"/>
        </w:rPr>
        <w:t>ontribute to the refinement of the HOPE information system to ensure clinical workflows and seamless integration for primary care clinicians</w:t>
      </w:r>
      <w:r w:rsidR="000E39BE">
        <w:rPr>
          <w:rStyle w:val="Prompt"/>
          <w:rFonts w:asciiTheme="minorHAnsi" w:hAnsiTheme="minorHAnsi" w:cstheme="minorHAnsi"/>
          <w:color w:val="auto"/>
        </w:rPr>
        <w:t>;</w:t>
      </w:r>
      <w:r w:rsidRPr="00746400">
        <w:rPr>
          <w:rStyle w:val="Prompt"/>
          <w:rFonts w:asciiTheme="minorHAnsi" w:hAnsiTheme="minorHAnsi" w:cstheme="minorHAnsi"/>
          <w:color w:val="auto"/>
        </w:rPr>
        <w:t> </w:t>
      </w:r>
    </w:p>
    <w:p w14:paraId="26A8F1F7" w14:textId="77777777" w:rsidR="00947444" w:rsidRPr="00746400" w:rsidRDefault="00947444" w:rsidP="00947444">
      <w:pPr>
        <w:pStyle w:val="Heading3"/>
        <w:numPr>
          <w:ilvl w:val="0"/>
          <w:numId w:val="0"/>
        </w:numPr>
        <w:ind w:left="567"/>
        <w:rPr>
          <w:rFonts w:asciiTheme="minorHAnsi" w:hAnsiTheme="minorHAnsi" w:cstheme="minorHAnsi"/>
          <w:b/>
          <w:bCs/>
        </w:rPr>
      </w:pPr>
      <w:r w:rsidRPr="00746400">
        <w:rPr>
          <w:rFonts w:asciiTheme="minorHAnsi" w:hAnsiTheme="minorHAnsi" w:cstheme="minorHAnsi"/>
          <w:b/>
          <w:bCs/>
        </w:rPr>
        <w:t>Local Data Steward:</w:t>
      </w:r>
    </w:p>
    <w:p w14:paraId="3A575CEF" w14:textId="2403C517" w:rsidR="00947444" w:rsidRPr="00746400" w:rsidRDefault="00947444" w:rsidP="00947444">
      <w:pPr>
        <w:pStyle w:val="Heading3"/>
        <w:numPr>
          <w:ilvl w:val="0"/>
          <w:numId w:val="30"/>
        </w:numPr>
        <w:tabs>
          <w:tab w:val="clear" w:pos="2126"/>
          <w:tab w:val="clear" w:pos="2835"/>
          <w:tab w:val="clear" w:pos="7876"/>
        </w:tabs>
        <w:spacing w:after="240" w:line="240" w:lineRule="atLeast"/>
        <w:jc w:val="left"/>
        <w:rPr>
          <w:rFonts w:asciiTheme="minorHAnsi" w:hAnsiTheme="minorHAnsi" w:cstheme="minorHAnsi"/>
        </w:rPr>
      </w:pPr>
      <w:r w:rsidRPr="00746400">
        <w:rPr>
          <w:rFonts w:asciiTheme="minorHAnsi" w:hAnsiTheme="minorHAnsi" w:cstheme="minorHAnsi"/>
        </w:rPr>
        <w:t>responsible</w:t>
      </w:r>
      <w:r w:rsidRPr="00746400">
        <w:rPr>
          <w:rStyle w:val="Prompt"/>
          <w:rFonts w:asciiTheme="minorHAnsi" w:hAnsiTheme="minorHAnsi" w:cstheme="minorHAnsi"/>
          <w:color w:val="auto"/>
        </w:rPr>
        <w:t xml:space="preserve"> for the day-to-day operation and implementation of the HOPE </w:t>
      </w:r>
      <w:r w:rsidR="000E39BE">
        <w:rPr>
          <w:rStyle w:val="Prompt"/>
          <w:rFonts w:asciiTheme="minorHAnsi" w:hAnsiTheme="minorHAnsi" w:cstheme="minorHAnsi"/>
          <w:color w:val="auto"/>
        </w:rPr>
        <w:t>information system</w:t>
      </w:r>
      <w:r w:rsidRPr="00746400">
        <w:rPr>
          <w:rStyle w:val="Prompt"/>
          <w:rFonts w:asciiTheme="minorHAnsi" w:hAnsiTheme="minorHAnsi" w:cstheme="minorHAnsi"/>
          <w:color w:val="auto"/>
        </w:rPr>
        <w:t xml:space="preserve"> and </w:t>
      </w:r>
      <w:r w:rsidR="001943BF">
        <w:rPr>
          <w:rStyle w:val="Prompt"/>
          <w:rFonts w:asciiTheme="minorHAnsi" w:hAnsiTheme="minorHAnsi" w:cstheme="minorHAnsi"/>
          <w:color w:val="auto"/>
        </w:rPr>
        <w:t xml:space="preserve">the </w:t>
      </w:r>
      <w:r w:rsidR="00487578">
        <w:rPr>
          <w:rStyle w:val="Prompt"/>
          <w:rFonts w:asciiTheme="minorHAnsi" w:hAnsiTheme="minorHAnsi" w:cstheme="minorHAnsi"/>
          <w:color w:val="auto"/>
        </w:rPr>
        <w:t>Primary care provider</w:t>
      </w:r>
      <w:r w:rsidR="000E39BE">
        <w:rPr>
          <w:rStyle w:val="Prompt"/>
          <w:rFonts w:asciiTheme="minorHAnsi" w:hAnsiTheme="minorHAnsi" w:cstheme="minorHAnsi"/>
          <w:color w:val="auto"/>
        </w:rPr>
        <w:t xml:space="preserve">’s </w:t>
      </w:r>
      <w:r w:rsidRPr="00746400">
        <w:rPr>
          <w:rStyle w:val="Prompt"/>
          <w:rFonts w:asciiTheme="minorHAnsi" w:hAnsiTheme="minorHAnsi" w:cstheme="minorHAnsi"/>
          <w:color w:val="auto"/>
        </w:rPr>
        <w:t>PRM</w:t>
      </w:r>
      <w:r w:rsidR="000E39BE">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data </w:t>
      </w:r>
      <w:r w:rsidR="000E39BE">
        <w:rPr>
          <w:rStyle w:val="Prompt"/>
          <w:rFonts w:asciiTheme="minorHAnsi" w:hAnsiTheme="minorHAnsi" w:cstheme="minorHAnsi"/>
          <w:color w:val="auto"/>
        </w:rPr>
        <w:t>held on the HOPE information system; and</w:t>
      </w:r>
    </w:p>
    <w:p w14:paraId="44950C40" w14:textId="77777777" w:rsidR="00947444" w:rsidRPr="00746400" w:rsidRDefault="00947444" w:rsidP="00947444">
      <w:pPr>
        <w:pStyle w:val="Heading3"/>
        <w:numPr>
          <w:ilvl w:val="0"/>
          <w:numId w:val="0"/>
        </w:numPr>
        <w:ind w:left="567"/>
        <w:rPr>
          <w:rFonts w:asciiTheme="minorHAnsi" w:hAnsiTheme="minorHAnsi" w:cstheme="minorHAnsi"/>
          <w:b/>
          <w:bCs/>
        </w:rPr>
      </w:pPr>
      <w:r w:rsidRPr="00746400">
        <w:rPr>
          <w:rFonts w:asciiTheme="minorHAnsi" w:hAnsiTheme="minorHAnsi" w:cstheme="minorHAnsi"/>
          <w:b/>
          <w:bCs/>
        </w:rPr>
        <w:t xml:space="preserve">StaffLink Administration Manager: </w:t>
      </w:r>
    </w:p>
    <w:p w14:paraId="2503BB68" w14:textId="38004A1A" w:rsidR="00947444" w:rsidRPr="00746400" w:rsidRDefault="00947444" w:rsidP="00947444">
      <w:pPr>
        <w:pStyle w:val="Heading3"/>
        <w:numPr>
          <w:ilvl w:val="0"/>
          <w:numId w:val="29"/>
        </w:numPr>
        <w:tabs>
          <w:tab w:val="clear" w:pos="2126"/>
          <w:tab w:val="clear" w:pos="2835"/>
          <w:tab w:val="clear" w:pos="7876"/>
        </w:tabs>
        <w:spacing w:after="240" w:line="240" w:lineRule="atLeast"/>
        <w:jc w:val="left"/>
        <w:rPr>
          <w:rStyle w:val="Prompt"/>
          <w:rFonts w:asciiTheme="minorHAnsi" w:hAnsiTheme="minorHAnsi" w:cstheme="minorHAnsi"/>
          <w:color w:val="auto"/>
        </w:rPr>
      </w:pPr>
      <w:r w:rsidRPr="00746400">
        <w:rPr>
          <w:rStyle w:val="Prompt"/>
          <w:rFonts w:asciiTheme="minorHAnsi" w:hAnsiTheme="minorHAnsi" w:cstheme="minorHAnsi"/>
          <w:color w:val="auto"/>
        </w:rPr>
        <w:t>responsible for communicating to the Agency</w:t>
      </w:r>
      <w:r w:rsidR="000E39BE">
        <w:rPr>
          <w:rStyle w:val="Prompt"/>
          <w:rFonts w:asciiTheme="minorHAnsi" w:hAnsiTheme="minorHAnsi" w:cstheme="minorHAnsi"/>
          <w:color w:val="auto"/>
        </w:rPr>
        <w:t>’s</w:t>
      </w:r>
      <w:r w:rsidRPr="00746400">
        <w:rPr>
          <w:rStyle w:val="Prompt"/>
          <w:rFonts w:asciiTheme="minorHAnsi" w:hAnsiTheme="minorHAnsi" w:cstheme="minorHAnsi"/>
          <w:color w:val="auto"/>
        </w:rPr>
        <w:t xml:space="preserve"> PRM</w:t>
      </w:r>
      <w:r w:rsidR="000E39BE">
        <w:rPr>
          <w:rStyle w:val="Prompt"/>
          <w:rFonts w:asciiTheme="minorHAnsi" w:hAnsiTheme="minorHAnsi" w:cstheme="minorHAnsi"/>
          <w:color w:val="auto"/>
        </w:rPr>
        <w:t>s data m</w:t>
      </w:r>
      <w:r w:rsidRPr="00746400">
        <w:rPr>
          <w:rStyle w:val="Prompt"/>
          <w:rFonts w:asciiTheme="minorHAnsi" w:hAnsiTheme="minorHAnsi" w:cstheme="minorHAnsi"/>
          <w:color w:val="auto"/>
        </w:rPr>
        <w:t xml:space="preserve">anager or delegate </w:t>
      </w:r>
      <w:r w:rsidR="00A75DA9">
        <w:rPr>
          <w:rStyle w:val="Prompt"/>
          <w:rFonts w:asciiTheme="minorHAnsi" w:hAnsiTheme="minorHAnsi" w:cstheme="minorHAnsi"/>
          <w:color w:val="auto"/>
        </w:rPr>
        <w:t xml:space="preserve">the details of </w:t>
      </w:r>
      <w:r w:rsidRPr="00746400">
        <w:rPr>
          <w:rStyle w:val="Prompt"/>
          <w:rFonts w:asciiTheme="minorHAnsi" w:hAnsiTheme="minorHAnsi" w:cstheme="minorHAnsi"/>
          <w:color w:val="auto"/>
        </w:rPr>
        <w:t xml:space="preserve">new staff to onboard for </w:t>
      </w:r>
      <w:r w:rsidR="00C84E4F">
        <w:rPr>
          <w:rStyle w:val="Prompt"/>
          <w:rFonts w:asciiTheme="minorHAnsi" w:hAnsiTheme="minorHAnsi" w:cstheme="minorHAnsi"/>
          <w:color w:val="auto"/>
        </w:rPr>
        <w:t>S</w:t>
      </w:r>
      <w:r w:rsidRPr="00746400">
        <w:rPr>
          <w:rStyle w:val="Prompt"/>
          <w:rFonts w:asciiTheme="minorHAnsi" w:hAnsiTheme="minorHAnsi" w:cstheme="minorHAnsi"/>
          <w:color w:val="auto"/>
        </w:rPr>
        <w:t>taff</w:t>
      </w:r>
      <w:r w:rsidR="00C84E4F">
        <w:rPr>
          <w:rStyle w:val="Prompt"/>
          <w:rFonts w:asciiTheme="minorHAnsi" w:hAnsiTheme="minorHAnsi" w:cstheme="minorHAnsi"/>
          <w:color w:val="auto"/>
        </w:rPr>
        <w:t>L</w:t>
      </w:r>
      <w:r w:rsidRPr="00746400">
        <w:rPr>
          <w:rStyle w:val="Prompt"/>
          <w:rFonts w:asciiTheme="minorHAnsi" w:hAnsiTheme="minorHAnsi" w:cstheme="minorHAnsi"/>
          <w:color w:val="auto"/>
        </w:rPr>
        <w:t xml:space="preserve">ink allocation and </w:t>
      </w:r>
      <w:r w:rsidR="00A75DA9">
        <w:rPr>
          <w:rStyle w:val="Prompt"/>
          <w:rFonts w:asciiTheme="minorHAnsi" w:hAnsiTheme="minorHAnsi" w:cstheme="minorHAnsi"/>
          <w:color w:val="auto"/>
        </w:rPr>
        <w:t>immediately advise of</w:t>
      </w:r>
      <w:r w:rsidR="00A75DA9" w:rsidRPr="00746400">
        <w:rPr>
          <w:rStyle w:val="Prompt"/>
          <w:rFonts w:asciiTheme="minorHAnsi" w:hAnsiTheme="minorHAnsi" w:cstheme="minorHAnsi"/>
          <w:color w:val="auto"/>
        </w:rPr>
        <w:t xml:space="preserve"> </w:t>
      </w:r>
      <w:r w:rsidRPr="00746400">
        <w:rPr>
          <w:rStyle w:val="Prompt"/>
          <w:rFonts w:asciiTheme="minorHAnsi" w:hAnsiTheme="minorHAnsi" w:cstheme="minorHAnsi"/>
          <w:color w:val="auto"/>
        </w:rPr>
        <w:t xml:space="preserve">staff leaving the </w:t>
      </w:r>
      <w:r w:rsidR="00487578">
        <w:rPr>
          <w:rStyle w:val="Prompt"/>
          <w:rFonts w:asciiTheme="minorHAnsi" w:hAnsiTheme="minorHAnsi" w:cstheme="minorHAnsi"/>
          <w:color w:val="auto"/>
        </w:rPr>
        <w:t>Primary care provider</w:t>
      </w:r>
      <w:r w:rsidRPr="00746400">
        <w:rPr>
          <w:rStyle w:val="Prompt"/>
          <w:rFonts w:asciiTheme="minorHAnsi" w:hAnsiTheme="minorHAnsi" w:cstheme="minorHAnsi"/>
          <w:color w:val="auto"/>
        </w:rPr>
        <w:t xml:space="preserve"> so they can be offboarded</w:t>
      </w:r>
      <w:r w:rsidR="000E39BE">
        <w:rPr>
          <w:rStyle w:val="Prompt"/>
          <w:rFonts w:asciiTheme="minorHAnsi" w:hAnsiTheme="minorHAnsi" w:cstheme="minorHAnsi"/>
          <w:color w:val="auto"/>
        </w:rPr>
        <w:t>.</w:t>
      </w:r>
    </w:p>
    <w:p w14:paraId="1F651D83" w14:textId="205EF619" w:rsidR="00947444" w:rsidRPr="00746400" w:rsidRDefault="00947444" w:rsidP="00947444">
      <w:pPr>
        <w:pStyle w:val="BodyTextIndent"/>
        <w:jc w:val="both"/>
        <w:rPr>
          <w:rFonts w:asciiTheme="minorHAnsi" w:hAnsiTheme="minorHAnsi" w:cstheme="minorHAnsi"/>
        </w:rPr>
      </w:pPr>
      <w:r w:rsidRPr="00746400">
        <w:rPr>
          <w:rFonts w:asciiTheme="minorHAnsi" w:hAnsiTheme="minorHAnsi" w:cstheme="minorHAnsi"/>
        </w:rPr>
        <w:t>* In the event of any inconsistency between the provisions of this clause 4 and the Framework</w:t>
      </w:r>
      <w:r w:rsidR="001943BF">
        <w:rPr>
          <w:rFonts w:asciiTheme="minorHAnsi" w:hAnsiTheme="minorHAnsi" w:cstheme="minorHAnsi"/>
        </w:rPr>
        <w:t xml:space="preserve"> the provisions of the Framework prevail to the extent of any inconsistency</w:t>
      </w:r>
      <w:r w:rsidRPr="00746400">
        <w:rPr>
          <w:rFonts w:asciiTheme="minorHAnsi" w:hAnsiTheme="minorHAnsi" w:cstheme="minorHAnsi"/>
        </w:rPr>
        <w:t>.</w:t>
      </w:r>
    </w:p>
    <w:p w14:paraId="3A5D0468" w14:textId="20EAE322" w:rsidR="00764FDA" w:rsidRPr="00746400" w:rsidRDefault="0036429F" w:rsidP="00D47FAC">
      <w:pPr>
        <w:pStyle w:val="Heading1"/>
        <w:shd w:val="clear" w:color="auto" w:fill="D9D9D9"/>
        <w:jc w:val="left"/>
        <w:rPr>
          <w:rFonts w:asciiTheme="minorHAnsi" w:hAnsiTheme="minorHAnsi" w:cstheme="minorHAnsi"/>
          <w:sz w:val="22"/>
        </w:rPr>
      </w:pPr>
      <w:bookmarkStart w:id="177" w:name="_Toc103357064"/>
      <w:r w:rsidRPr="00746400">
        <w:rPr>
          <w:rFonts w:asciiTheme="minorHAnsi" w:hAnsiTheme="minorHAnsi" w:cstheme="minorHAnsi"/>
          <w:sz w:val="22"/>
        </w:rPr>
        <w:t>Relationship</w:t>
      </w:r>
      <w:bookmarkStart w:id="178" w:name="_Toc430696794"/>
      <w:bookmarkEnd w:id="175"/>
      <w:bookmarkEnd w:id="177"/>
    </w:p>
    <w:bookmarkEnd w:id="178"/>
    <w:p w14:paraId="1D7ECCFF" w14:textId="0D1690DC" w:rsidR="00D50A5B" w:rsidRPr="00746400" w:rsidRDefault="009F4FF7" w:rsidP="00D50A5B">
      <w:pPr>
        <w:pStyle w:val="Heading3"/>
        <w:rPr>
          <w:rFonts w:asciiTheme="minorHAnsi" w:hAnsiTheme="minorHAnsi" w:cstheme="minorHAnsi"/>
        </w:rPr>
      </w:pPr>
      <w:r w:rsidRPr="00746400">
        <w:rPr>
          <w:rFonts w:asciiTheme="minorHAnsi" w:hAnsiTheme="minorHAnsi" w:cstheme="minorHAnsi"/>
        </w:rPr>
        <w:t xml:space="preserve">In carrying out </w:t>
      </w:r>
      <w:r w:rsidR="001C7806" w:rsidRPr="00746400">
        <w:rPr>
          <w:rFonts w:asciiTheme="minorHAnsi" w:hAnsiTheme="minorHAnsi" w:cstheme="minorHAnsi"/>
        </w:rPr>
        <w:t xml:space="preserve">their </w:t>
      </w:r>
      <w:r w:rsidRPr="00746400">
        <w:rPr>
          <w:rFonts w:asciiTheme="minorHAnsi" w:hAnsiTheme="minorHAnsi" w:cstheme="minorHAnsi"/>
        </w:rPr>
        <w:t xml:space="preserve">respective </w:t>
      </w:r>
      <w:r w:rsidR="00091E75" w:rsidRPr="00746400">
        <w:rPr>
          <w:rFonts w:asciiTheme="minorHAnsi" w:hAnsiTheme="minorHAnsi" w:cstheme="minorHAnsi"/>
        </w:rPr>
        <w:t xml:space="preserve">roles </w:t>
      </w:r>
      <w:r w:rsidRPr="00746400">
        <w:rPr>
          <w:rFonts w:asciiTheme="minorHAnsi" w:hAnsiTheme="minorHAnsi" w:cstheme="minorHAnsi"/>
        </w:rPr>
        <w:t>under th</w:t>
      </w:r>
      <w:r w:rsidR="007A716D" w:rsidRPr="00746400">
        <w:rPr>
          <w:rFonts w:asciiTheme="minorHAnsi" w:hAnsiTheme="minorHAnsi" w:cstheme="minorHAnsi"/>
        </w:rPr>
        <w:t xml:space="preserve">is </w:t>
      </w:r>
      <w:r w:rsidR="006F6454" w:rsidRPr="00746400">
        <w:rPr>
          <w:rFonts w:asciiTheme="minorHAnsi" w:hAnsiTheme="minorHAnsi" w:cstheme="minorHAnsi"/>
        </w:rPr>
        <w:t>A</w:t>
      </w:r>
      <w:r w:rsidR="00947444" w:rsidRPr="00746400">
        <w:rPr>
          <w:rFonts w:asciiTheme="minorHAnsi" w:hAnsiTheme="minorHAnsi" w:cstheme="minorHAnsi"/>
        </w:rPr>
        <w:t>greement</w:t>
      </w:r>
      <w:r w:rsidR="007A716D" w:rsidRPr="00746400">
        <w:rPr>
          <w:rFonts w:asciiTheme="minorHAnsi" w:hAnsiTheme="minorHAnsi" w:cstheme="minorHAnsi"/>
        </w:rPr>
        <w:t>, the Parties agree to co</w:t>
      </w:r>
      <w:r w:rsidR="007A716D" w:rsidRPr="00746400">
        <w:rPr>
          <w:rFonts w:asciiTheme="minorHAnsi" w:hAnsiTheme="minorHAnsi" w:cstheme="minorHAnsi"/>
        </w:rPr>
        <w:noBreakHyphen/>
      </w:r>
      <w:r w:rsidRPr="00746400">
        <w:rPr>
          <w:rFonts w:asciiTheme="minorHAnsi" w:hAnsiTheme="minorHAnsi" w:cstheme="minorHAnsi"/>
        </w:rPr>
        <w:t xml:space="preserve">operate in a timely and effective manner with each other and to act in good faith. </w:t>
      </w:r>
    </w:p>
    <w:p w14:paraId="248B037E" w14:textId="49EB0624" w:rsidR="00B30E81" w:rsidRDefault="00D50A5B" w:rsidP="00476013">
      <w:pPr>
        <w:pStyle w:val="Heading3"/>
        <w:rPr>
          <w:rFonts w:asciiTheme="minorHAnsi" w:hAnsiTheme="minorHAnsi" w:cstheme="minorHAnsi"/>
        </w:rPr>
      </w:pPr>
      <w:r w:rsidRPr="00746400">
        <w:rPr>
          <w:rFonts w:asciiTheme="minorHAnsi" w:hAnsiTheme="minorHAnsi" w:cstheme="minorHAnsi"/>
        </w:rPr>
        <w:t>Neither Party is an employee, agent or partner of the other for any purpose</w:t>
      </w:r>
    </w:p>
    <w:p w14:paraId="6AE27C4D" w14:textId="4437AF00" w:rsidR="00A36573" w:rsidRPr="00746400" w:rsidRDefault="00A36573" w:rsidP="00A36573">
      <w:pPr>
        <w:pStyle w:val="Heading1"/>
      </w:pPr>
      <w:bookmarkStart w:id="179" w:name="_Toc103357065"/>
      <w:r>
        <w:t>Confidential Information</w:t>
      </w:r>
      <w:bookmarkEnd w:id="179"/>
    </w:p>
    <w:p w14:paraId="73F24C76" w14:textId="77777777" w:rsidR="00690150" w:rsidRPr="00690150" w:rsidRDefault="00690150" w:rsidP="00690150">
      <w:pPr>
        <w:pStyle w:val="ListParagraph"/>
        <w:numPr>
          <w:ilvl w:val="0"/>
          <w:numId w:val="31"/>
        </w:numPr>
        <w:spacing w:after="160" w:line="259" w:lineRule="auto"/>
        <w:ind w:left="1418" w:hanging="709"/>
        <w:rPr>
          <w:lang w:val="en-US"/>
        </w:rPr>
      </w:pPr>
      <w:bookmarkStart w:id="180" w:name="_Toc459297181"/>
      <w:bookmarkStart w:id="181" w:name="_Toc459366258"/>
      <w:bookmarkStart w:id="182" w:name="_Toc459366586"/>
      <w:bookmarkStart w:id="183" w:name="_Toc459366686"/>
      <w:bookmarkStart w:id="184" w:name="_Toc459366788"/>
      <w:bookmarkStart w:id="185" w:name="_Toc459370613"/>
      <w:bookmarkStart w:id="186" w:name="_Toc459374368"/>
      <w:bookmarkStart w:id="187" w:name="_Toc459374525"/>
      <w:bookmarkStart w:id="188" w:name="_Toc459297182"/>
      <w:bookmarkStart w:id="189" w:name="_Toc459366259"/>
      <w:bookmarkStart w:id="190" w:name="_Toc459366587"/>
      <w:bookmarkStart w:id="191" w:name="_Toc459366687"/>
      <w:bookmarkStart w:id="192" w:name="_Toc459366789"/>
      <w:bookmarkStart w:id="193" w:name="_Toc459370614"/>
      <w:bookmarkStart w:id="194" w:name="_Toc459374369"/>
      <w:bookmarkStart w:id="195" w:name="_Toc459374526"/>
      <w:bookmarkStart w:id="196" w:name="_Toc459375129"/>
      <w:bookmarkStart w:id="197" w:name="_Toc459375229"/>
      <w:bookmarkStart w:id="198" w:name="_Toc459375326"/>
      <w:bookmarkStart w:id="199" w:name="_Toc459375435"/>
      <w:bookmarkStart w:id="200" w:name="_Toc459375686"/>
      <w:bookmarkStart w:id="201" w:name="_Toc459375785"/>
      <w:bookmarkStart w:id="202" w:name="_Toc449609835"/>
      <w:bookmarkStart w:id="203" w:name="_Toc449609836"/>
      <w:bookmarkStart w:id="204" w:name="_Toc459297185"/>
      <w:bookmarkStart w:id="205" w:name="_Toc459366262"/>
      <w:bookmarkStart w:id="206" w:name="_Toc459366590"/>
      <w:bookmarkStart w:id="207" w:name="_Toc459366690"/>
      <w:bookmarkStart w:id="208" w:name="_Toc459366792"/>
      <w:bookmarkStart w:id="209" w:name="_Toc459370617"/>
      <w:bookmarkStart w:id="210" w:name="_Toc459374372"/>
      <w:bookmarkStart w:id="211" w:name="_Toc459374529"/>
      <w:bookmarkStart w:id="212" w:name="_Toc459374773"/>
      <w:bookmarkStart w:id="213" w:name="_Toc459374825"/>
      <w:bookmarkStart w:id="214" w:name="_Ref459291098"/>
      <w:bookmarkStart w:id="215" w:name="_Toc430696802"/>
      <w:bookmarkStart w:id="216" w:name="_Toc449609838"/>
      <w:bookmarkStart w:id="217" w:name="_Toc451161996"/>
      <w:bookmarkStart w:id="218" w:name="_Toc451162775"/>
      <w:bookmarkStart w:id="219" w:name="_Ref430695871"/>
      <w:bookmarkStart w:id="220" w:name="_Toc43069679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690150">
        <w:rPr>
          <w:lang w:val="en-US"/>
        </w:rPr>
        <w:t>Where either Party (“Recipient”) receives Confidential Information of the other Party (“Discloser”), the Recipient must:</w:t>
      </w:r>
    </w:p>
    <w:p w14:paraId="316C4B98" w14:textId="77777777" w:rsidR="00690150" w:rsidRPr="00690150" w:rsidRDefault="00690150" w:rsidP="00690150">
      <w:pPr>
        <w:pStyle w:val="ListParagraph"/>
        <w:rPr>
          <w:lang w:val="en-US"/>
        </w:rPr>
      </w:pPr>
    </w:p>
    <w:p w14:paraId="229CE275" w14:textId="77777777" w:rsidR="00690150" w:rsidRPr="00690150" w:rsidRDefault="00690150" w:rsidP="00690150">
      <w:pPr>
        <w:pStyle w:val="ListParagraph"/>
        <w:numPr>
          <w:ilvl w:val="0"/>
          <w:numId w:val="32"/>
        </w:numPr>
        <w:spacing w:after="160" w:line="259" w:lineRule="auto"/>
        <w:rPr>
          <w:lang w:val="en-US"/>
        </w:rPr>
      </w:pPr>
      <w:r w:rsidRPr="00690150">
        <w:rPr>
          <w:lang w:val="en-US"/>
        </w:rPr>
        <w:t>keep it confidential; and</w:t>
      </w:r>
    </w:p>
    <w:p w14:paraId="77A86CFB" w14:textId="3D5D2474" w:rsidR="00690150" w:rsidRDefault="00690150" w:rsidP="00690150">
      <w:pPr>
        <w:pStyle w:val="ListParagraph"/>
        <w:numPr>
          <w:ilvl w:val="0"/>
          <w:numId w:val="32"/>
        </w:numPr>
        <w:spacing w:after="160" w:line="259" w:lineRule="auto"/>
        <w:rPr>
          <w:lang w:val="en-US"/>
        </w:rPr>
      </w:pPr>
      <w:r w:rsidRPr="00690150">
        <w:rPr>
          <w:lang w:val="en-US"/>
        </w:rPr>
        <w:lastRenderedPageBreak/>
        <w:t xml:space="preserve">disclose, use or permit the use of the Confidential Information only for the </w:t>
      </w:r>
      <w:r w:rsidR="00E759BB">
        <w:rPr>
          <w:lang w:val="en-US"/>
        </w:rPr>
        <w:t xml:space="preserve">Approved Purpose </w:t>
      </w:r>
      <w:r w:rsidRPr="00690150">
        <w:rPr>
          <w:lang w:val="en-US"/>
        </w:rPr>
        <w:t>and in accordance with th</w:t>
      </w:r>
      <w:r w:rsidR="004F15F7">
        <w:rPr>
          <w:lang w:val="en-US"/>
        </w:rPr>
        <w:t>is</w:t>
      </w:r>
      <w:r w:rsidRPr="00690150">
        <w:rPr>
          <w:lang w:val="en-US"/>
        </w:rPr>
        <w:t xml:space="preserve"> Agreement</w:t>
      </w:r>
      <w:r w:rsidR="00E759BB">
        <w:rPr>
          <w:lang w:val="en-US"/>
        </w:rPr>
        <w:t>.</w:t>
      </w:r>
    </w:p>
    <w:p w14:paraId="394C5AFF" w14:textId="77777777" w:rsidR="00D93F93" w:rsidRPr="004F15F7" w:rsidRDefault="00D93F93" w:rsidP="00D93F93">
      <w:pPr>
        <w:pStyle w:val="ListParagraph"/>
        <w:spacing w:after="160" w:line="259" w:lineRule="auto"/>
        <w:ind w:left="1778"/>
        <w:rPr>
          <w:lang w:val="en-US"/>
        </w:rPr>
      </w:pPr>
    </w:p>
    <w:p w14:paraId="66A86548" w14:textId="2CFC227D" w:rsidR="00950D1B" w:rsidRPr="004F15F7" w:rsidRDefault="00950D1B" w:rsidP="4EAF3C83">
      <w:pPr>
        <w:pStyle w:val="ListParagraph"/>
        <w:numPr>
          <w:ilvl w:val="0"/>
          <w:numId w:val="31"/>
        </w:numPr>
        <w:spacing w:after="160" w:line="259" w:lineRule="auto"/>
        <w:ind w:left="1418" w:hanging="709"/>
        <w:rPr>
          <w:b/>
          <w:bCs/>
        </w:rPr>
      </w:pPr>
      <w:r>
        <w:t xml:space="preserve">The Recipient may disclose Confidential Information to any of its directors, officers, Affiliates, employees or professional advisors (Representatives), to the extent necessary for the Approved Purpose, but provided that the Recipient: </w:t>
      </w:r>
    </w:p>
    <w:p w14:paraId="42696B42" w14:textId="39CE1755" w:rsidR="00950D1B" w:rsidRDefault="00950D1B" w:rsidP="00950D1B">
      <w:pPr>
        <w:pStyle w:val="Heading4"/>
        <w:numPr>
          <w:ilvl w:val="4"/>
          <w:numId w:val="38"/>
        </w:numPr>
        <w:tabs>
          <w:tab w:val="clear" w:pos="2835"/>
          <w:tab w:val="clear" w:pos="7876"/>
        </w:tabs>
        <w:spacing w:after="120"/>
        <w:ind w:left="1843" w:hanging="425"/>
        <w:rPr>
          <w:rFonts w:cs="Arial"/>
        </w:rPr>
      </w:pPr>
      <w:r w:rsidRPr="004F15F7">
        <w:rPr>
          <w:rFonts w:cs="Arial"/>
        </w:rPr>
        <w:t>informs such Representatives that the Confidential Information is confidential and the terms of this Agreement; and</w:t>
      </w:r>
    </w:p>
    <w:p w14:paraId="3261F906" w14:textId="2A34D477" w:rsidR="00950D1B" w:rsidRPr="004F15F7" w:rsidRDefault="00950D1B" w:rsidP="00950D1B">
      <w:pPr>
        <w:pStyle w:val="Heading4"/>
        <w:numPr>
          <w:ilvl w:val="4"/>
          <w:numId w:val="38"/>
        </w:numPr>
        <w:tabs>
          <w:tab w:val="clear" w:pos="2835"/>
          <w:tab w:val="clear" w:pos="7876"/>
        </w:tabs>
        <w:spacing w:after="120"/>
        <w:ind w:left="1843" w:hanging="425"/>
        <w:rPr>
          <w:rFonts w:cs="Arial"/>
        </w:rPr>
      </w:pPr>
      <w:r w:rsidRPr="004F15F7">
        <w:rPr>
          <w:rFonts w:cs="Arial"/>
        </w:rPr>
        <w:t>procures that such Representatives comply with the terms of this Agreement as if they were a party to it.</w:t>
      </w:r>
    </w:p>
    <w:p w14:paraId="3753D6D5" w14:textId="59C286BB" w:rsidR="00950D1B" w:rsidRPr="00BA465E" w:rsidRDefault="00950D1B" w:rsidP="4EAF3C83">
      <w:pPr>
        <w:pStyle w:val="ListParagraph"/>
        <w:numPr>
          <w:ilvl w:val="0"/>
          <w:numId w:val="31"/>
        </w:numPr>
        <w:spacing w:after="160" w:line="259" w:lineRule="auto"/>
        <w:ind w:left="1418" w:hanging="709"/>
        <w:rPr>
          <w:b/>
          <w:bCs/>
        </w:rPr>
      </w:pPr>
      <w:bookmarkStart w:id="221" w:name="_Hlk97639439"/>
      <w:bookmarkStart w:id="222" w:name="_Hlk97639566"/>
      <w:r>
        <w:t xml:space="preserve">Where the Recipient </w:t>
      </w:r>
      <w:r w:rsidR="0010496A">
        <w:t>obtains</w:t>
      </w:r>
      <w:r>
        <w:t xml:space="preserve"> Personal </w:t>
      </w:r>
      <w:r w:rsidR="00E50AEF">
        <w:t>and/</w:t>
      </w:r>
      <w:r w:rsidR="00FA45C6">
        <w:t xml:space="preserve">or </w:t>
      </w:r>
      <w:r>
        <w:t>Health Information</w:t>
      </w:r>
      <w:r w:rsidR="0010496A">
        <w:t xml:space="preserve"> as a result of access to, the use of, or for the purpose of t</w:t>
      </w:r>
      <w:r>
        <w:t xml:space="preserve">he HOPE </w:t>
      </w:r>
      <w:r w:rsidR="00E50AEF">
        <w:t>information system</w:t>
      </w:r>
      <w:r>
        <w:t>, it must:</w:t>
      </w:r>
      <w:r w:rsidR="00690150">
        <w:t xml:space="preserve"> </w:t>
      </w:r>
    </w:p>
    <w:bookmarkEnd w:id="221"/>
    <w:p w14:paraId="55B577D6" w14:textId="40B8C036" w:rsidR="00950D1B" w:rsidRDefault="00BA465E" w:rsidP="4EAF3C83">
      <w:pPr>
        <w:ind w:left="2158" w:hanging="740"/>
        <w:rPr>
          <w:rFonts w:cs="Arial"/>
        </w:rPr>
      </w:pPr>
      <w:r w:rsidRPr="4EAF3C83">
        <w:rPr>
          <w:rFonts w:cs="Arial"/>
        </w:rPr>
        <w:t>1.</w:t>
      </w:r>
      <w:r>
        <w:tab/>
      </w:r>
      <w:r w:rsidR="00950D1B" w:rsidRPr="4EAF3C83">
        <w:rPr>
          <w:rFonts w:cs="Arial"/>
        </w:rPr>
        <w:t xml:space="preserve">ensure that the Personal </w:t>
      </w:r>
      <w:r w:rsidR="00E50AEF" w:rsidRPr="4EAF3C83">
        <w:rPr>
          <w:rFonts w:cs="Arial"/>
        </w:rPr>
        <w:t>and/</w:t>
      </w:r>
      <w:r w:rsidR="00950D1B" w:rsidRPr="4EAF3C83">
        <w:rPr>
          <w:rFonts w:cs="Arial"/>
        </w:rPr>
        <w:t>or Health Information is protected against loss and unauthorised access, use, modification or disclosure and other misuse;</w:t>
      </w:r>
    </w:p>
    <w:p w14:paraId="1DF56D27" w14:textId="2118B939" w:rsidR="00BA465E" w:rsidRPr="00BA465E" w:rsidRDefault="00BA465E" w:rsidP="00FA45C6">
      <w:pPr>
        <w:ind w:left="2158" w:hanging="740"/>
        <w:rPr>
          <w:rFonts w:cs="Arial"/>
          <w:szCs w:val="24"/>
        </w:rPr>
      </w:pPr>
      <w:r>
        <w:rPr>
          <w:rFonts w:cs="Arial"/>
          <w:szCs w:val="24"/>
        </w:rPr>
        <w:t>2.</w:t>
      </w:r>
      <w:r w:rsidR="00FA45C6">
        <w:rPr>
          <w:rFonts w:cs="Arial"/>
          <w:szCs w:val="24"/>
        </w:rPr>
        <w:tab/>
      </w:r>
      <w:r>
        <w:rPr>
          <w:rFonts w:cs="Arial"/>
          <w:szCs w:val="24"/>
        </w:rPr>
        <w:t xml:space="preserve">not use </w:t>
      </w:r>
      <w:r w:rsidR="0010496A">
        <w:rPr>
          <w:rFonts w:cs="Arial"/>
          <w:szCs w:val="24"/>
        </w:rPr>
        <w:t xml:space="preserve">or disclose </w:t>
      </w:r>
      <w:r>
        <w:rPr>
          <w:rFonts w:cs="Arial"/>
          <w:szCs w:val="24"/>
        </w:rPr>
        <w:t xml:space="preserve">Personal </w:t>
      </w:r>
      <w:r w:rsidR="00E50AEF">
        <w:rPr>
          <w:rFonts w:cs="Arial"/>
          <w:szCs w:val="24"/>
        </w:rPr>
        <w:t>and/</w:t>
      </w:r>
      <w:r>
        <w:rPr>
          <w:rFonts w:cs="Arial"/>
          <w:szCs w:val="24"/>
        </w:rPr>
        <w:t xml:space="preserve">or Health Information other than for the </w:t>
      </w:r>
      <w:r w:rsidR="0010496A">
        <w:rPr>
          <w:rFonts w:cs="Arial"/>
          <w:szCs w:val="24"/>
        </w:rPr>
        <w:t>Approved P</w:t>
      </w:r>
      <w:r>
        <w:rPr>
          <w:rFonts w:cs="Arial"/>
          <w:szCs w:val="24"/>
        </w:rPr>
        <w:t>urpose unless:</w:t>
      </w:r>
    </w:p>
    <w:p w14:paraId="0F553AA2" w14:textId="4BBB0CD2" w:rsidR="00950D1B" w:rsidRPr="00950D1B" w:rsidRDefault="00950D1B" w:rsidP="00FA45C6">
      <w:pPr>
        <w:pStyle w:val="ListParagraph"/>
        <w:numPr>
          <w:ilvl w:val="2"/>
          <w:numId w:val="44"/>
        </w:numPr>
        <w:rPr>
          <w:rFonts w:cs="Arial"/>
          <w:szCs w:val="24"/>
        </w:rPr>
      </w:pPr>
      <w:r w:rsidRPr="00950D1B">
        <w:rPr>
          <w:rFonts w:cs="Arial"/>
          <w:szCs w:val="24"/>
        </w:rPr>
        <w:t>required or authorised by law; or</w:t>
      </w:r>
    </w:p>
    <w:p w14:paraId="11E6D9D0" w14:textId="2E2202E4" w:rsidR="00950D1B" w:rsidRPr="00BA465E" w:rsidRDefault="00BC51CA" w:rsidP="00BC51CA">
      <w:pPr>
        <w:pStyle w:val="ListParagraph"/>
        <w:ind w:left="2552" w:hanging="284"/>
        <w:rPr>
          <w:rFonts w:cs="Arial"/>
          <w:szCs w:val="24"/>
        </w:rPr>
      </w:pPr>
      <w:r>
        <w:rPr>
          <w:rFonts w:cs="Arial"/>
          <w:szCs w:val="24"/>
        </w:rPr>
        <w:t>ii.</w:t>
      </w:r>
      <w:r>
        <w:rPr>
          <w:rFonts w:cs="Arial"/>
          <w:szCs w:val="24"/>
        </w:rPr>
        <w:tab/>
      </w:r>
      <w:r w:rsidR="00950D1B" w:rsidRPr="00BC51CA">
        <w:rPr>
          <w:rFonts w:cs="Arial"/>
          <w:szCs w:val="24"/>
        </w:rPr>
        <w:t xml:space="preserve">authorised in writing by the individual to whom the Personal </w:t>
      </w:r>
      <w:r w:rsidR="0010496A" w:rsidRPr="00BC51CA">
        <w:rPr>
          <w:rFonts w:cs="Arial"/>
          <w:szCs w:val="24"/>
        </w:rPr>
        <w:t>and/or</w:t>
      </w:r>
      <w:r w:rsidR="00950D1B" w:rsidRPr="00BC51CA">
        <w:rPr>
          <w:rFonts w:cs="Arial"/>
          <w:szCs w:val="24"/>
        </w:rPr>
        <w:t xml:space="preserve"> Health Information relates but only to the extent authorised</w:t>
      </w:r>
      <w:r w:rsidR="0010496A" w:rsidRPr="00BC51CA">
        <w:rPr>
          <w:rFonts w:cs="Arial"/>
          <w:szCs w:val="24"/>
        </w:rPr>
        <w:t>.</w:t>
      </w:r>
    </w:p>
    <w:p w14:paraId="0411BCBD" w14:textId="719BB93B" w:rsidR="00EC513A" w:rsidRPr="00746400" w:rsidRDefault="00746400" w:rsidP="00F76208">
      <w:pPr>
        <w:pStyle w:val="Heading1"/>
        <w:rPr>
          <w:rFonts w:asciiTheme="minorHAnsi" w:hAnsiTheme="minorHAnsi" w:cstheme="minorHAnsi"/>
          <w:sz w:val="22"/>
        </w:rPr>
      </w:pPr>
      <w:bookmarkStart w:id="223" w:name="_Toc103357066"/>
      <w:bookmarkEnd w:id="222"/>
      <w:r>
        <w:rPr>
          <w:rFonts w:asciiTheme="minorHAnsi" w:hAnsiTheme="minorHAnsi" w:cstheme="minorHAnsi"/>
          <w:sz w:val="22"/>
        </w:rPr>
        <w:t>Privacy</w:t>
      </w:r>
      <w:r w:rsidR="00505E68">
        <w:rPr>
          <w:rFonts w:asciiTheme="minorHAnsi" w:hAnsiTheme="minorHAnsi" w:cstheme="minorHAnsi"/>
          <w:sz w:val="22"/>
        </w:rPr>
        <w:t xml:space="preserve"> and Data Breach</w:t>
      </w:r>
      <w:bookmarkEnd w:id="223"/>
    </w:p>
    <w:p w14:paraId="13CDDF24" w14:textId="76066732" w:rsidR="00505E68" w:rsidRPr="00914EAF" w:rsidRDefault="00505E68" w:rsidP="00505E68">
      <w:pPr>
        <w:pStyle w:val="Heading3"/>
        <w:rPr>
          <w:rFonts w:eastAsiaTheme="minorEastAsia" w:cs="Arial"/>
        </w:rPr>
      </w:pPr>
      <w:bookmarkStart w:id="224" w:name="_Toc459366794"/>
      <w:bookmarkStart w:id="225" w:name="_Toc459370619"/>
      <w:bookmarkStart w:id="226" w:name="_Toc459374374"/>
      <w:bookmarkStart w:id="227" w:name="_Toc459374531"/>
      <w:bookmarkStart w:id="228" w:name="_Toc459375131"/>
      <w:bookmarkStart w:id="229" w:name="_Toc459375231"/>
      <w:bookmarkStart w:id="230" w:name="_Toc459375328"/>
      <w:bookmarkStart w:id="231" w:name="_Toc459375437"/>
      <w:bookmarkStart w:id="232" w:name="_Toc459375688"/>
      <w:bookmarkStart w:id="233" w:name="_Toc459375787"/>
      <w:bookmarkStart w:id="234" w:name="_Toc459297189"/>
      <w:bookmarkStart w:id="235" w:name="_Toc459366265"/>
      <w:bookmarkStart w:id="236" w:name="_Toc459366593"/>
      <w:bookmarkStart w:id="237" w:name="_Toc459366693"/>
      <w:bookmarkStart w:id="238" w:name="_Toc459366796"/>
      <w:bookmarkStart w:id="239" w:name="_Toc459370621"/>
      <w:bookmarkStart w:id="240" w:name="_Toc459374376"/>
      <w:bookmarkStart w:id="241" w:name="_Toc459374533"/>
      <w:bookmarkStart w:id="242" w:name="_Toc459375133"/>
      <w:bookmarkStart w:id="243" w:name="_Toc459375233"/>
      <w:bookmarkStart w:id="244" w:name="_Toc459375330"/>
      <w:bookmarkStart w:id="245" w:name="_Toc459375439"/>
      <w:bookmarkStart w:id="246" w:name="_Toc459375690"/>
      <w:bookmarkStart w:id="247" w:name="_Toc459375789"/>
      <w:bookmarkStart w:id="248" w:name="_Ref460419899"/>
      <w:bookmarkStart w:id="249" w:name="_Ref18006706"/>
      <w:bookmarkStart w:id="250" w:name="_Toc72745845"/>
      <w:bookmarkEnd w:id="214"/>
      <w:bookmarkEnd w:id="21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914EAF">
        <w:rPr>
          <w:rFonts w:eastAsiaTheme="minorEastAsia" w:cs="Arial"/>
        </w:rPr>
        <w:t xml:space="preserve">In this clause, </w:t>
      </w:r>
      <w:r w:rsidRPr="00914EAF">
        <w:rPr>
          <w:rFonts w:cs="Arial"/>
          <w:b/>
        </w:rPr>
        <w:t xml:space="preserve">Privacy </w:t>
      </w:r>
      <w:r>
        <w:rPr>
          <w:rFonts w:cs="Arial"/>
          <w:b/>
        </w:rPr>
        <w:t xml:space="preserve">and Data Breach </w:t>
      </w:r>
      <w:r w:rsidRPr="00914EAF">
        <w:rPr>
          <w:rFonts w:cs="Arial"/>
          <w:b/>
        </w:rPr>
        <w:t>Legislation</w:t>
      </w:r>
      <w:r w:rsidRPr="00914EAF">
        <w:rPr>
          <w:rFonts w:cs="Arial"/>
        </w:rPr>
        <w:t xml:space="preserve"> means the laws </w:t>
      </w:r>
      <w:r w:rsidR="00BC51CA">
        <w:rPr>
          <w:rFonts w:cs="Arial"/>
        </w:rPr>
        <w:t xml:space="preserve">current at the time </w:t>
      </w:r>
      <w:r w:rsidRPr="00914EAF">
        <w:rPr>
          <w:rFonts w:cs="Arial"/>
        </w:rPr>
        <w:t>governing privacy</w:t>
      </w:r>
      <w:r>
        <w:rPr>
          <w:rFonts w:cs="Arial"/>
        </w:rPr>
        <w:t xml:space="preserve"> and data breaches</w:t>
      </w:r>
      <w:r w:rsidRPr="00914EAF">
        <w:rPr>
          <w:rFonts w:cs="Arial"/>
        </w:rPr>
        <w:t xml:space="preserve"> applicable in New South Wales and the Commonwealth of Australia, and includes any associated rules, codes of </w:t>
      </w:r>
      <w:r w:rsidR="00E50AEF">
        <w:rPr>
          <w:rFonts w:cs="Arial"/>
        </w:rPr>
        <w:t>practice</w:t>
      </w:r>
      <w:r w:rsidRPr="00914EAF">
        <w:rPr>
          <w:rFonts w:cs="Arial"/>
        </w:rPr>
        <w:t xml:space="preserve"> and guidelines made under those laws</w:t>
      </w:r>
      <w:r w:rsidRPr="00914EAF">
        <w:rPr>
          <w:rFonts w:eastAsiaTheme="minorEastAsia" w:cs="Arial"/>
        </w:rPr>
        <w:t>.</w:t>
      </w:r>
    </w:p>
    <w:p w14:paraId="5BF627B1" w14:textId="64972C6F" w:rsidR="00505E68" w:rsidRPr="006A5314" w:rsidRDefault="00505E68" w:rsidP="00505E68">
      <w:pPr>
        <w:pStyle w:val="Heading3"/>
        <w:rPr>
          <w:rFonts w:eastAsiaTheme="minorEastAsia" w:cs="Arial"/>
        </w:rPr>
      </w:pPr>
      <w:r w:rsidRPr="006A5314">
        <w:rPr>
          <w:rFonts w:eastAsiaTheme="minorEastAsia" w:cs="Arial"/>
        </w:rPr>
        <w:t xml:space="preserve">Each </w:t>
      </w:r>
      <w:r>
        <w:rPr>
          <w:rFonts w:eastAsiaTheme="minorEastAsia" w:cs="Arial"/>
        </w:rPr>
        <w:t>P</w:t>
      </w:r>
      <w:r w:rsidRPr="006A5314">
        <w:rPr>
          <w:rFonts w:eastAsiaTheme="minorEastAsia" w:cs="Arial"/>
        </w:rPr>
        <w:t xml:space="preserve">arty </w:t>
      </w:r>
      <w:bookmarkEnd w:id="248"/>
      <w:r w:rsidRPr="006A5314">
        <w:rPr>
          <w:rFonts w:eastAsiaTheme="minorEastAsia" w:cs="Arial"/>
        </w:rPr>
        <w:t xml:space="preserve">agrees to ensure that its </w:t>
      </w:r>
      <w:r>
        <w:rPr>
          <w:rFonts w:eastAsiaTheme="minorEastAsia" w:cs="Arial"/>
        </w:rPr>
        <w:t xml:space="preserve">collection, storage, security, </w:t>
      </w:r>
      <w:r w:rsidRPr="006A5314">
        <w:rPr>
          <w:rFonts w:eastAsiaTheme="minorEastAsia" w:cs="Arial"/>
        </w:rPr>
        <w:t>access</w:t>
      </w:r>
      <w:r>
        <w:rPr>
          <w:rFonts w:eastAsiaTheme="minorEastAsia" w:cs="Arial"/>
        </w:rPr>
        <w:t>,</w:t>
      </w:r>
      <w:r w:rsidRPr="006A5314">
        <w:rPr>
          <w:rFonts w:eastAsiaTheme="minorEastAsia" w:cs="Arial"/>
        </w:rPr>
        <w:t xml:space="preserve"> use </w:t>
      </w:r>
      <w:r>
        <w:rPr>
          <w:rFonts w:eastAsiaTheme="minorEastAsia" w:cs="Arial"/>
        </w:rPr>
        <w:t xml:space="preserve">and disclosure </w:t>
      </w:r>
      <w:r w:rsidRPr="006A5314">
        <w:rPr>
          <w:rFonts w:eastAsiaTheme="minorEastAsia" w:cs="Arial"/>
        </w:rPr>
        <w:t>of the PRM</w:t>
      </w:r>
      <w:r w:rsidR="004536D9">
        <w:rPr>
          <w:rFonts w:eastAsiaTheme="minorEastAsia" w:cs="Arial"/>
        </w:rPr>
        <w:t>s</w:t>
      </w:r>
      <w:r w:rsidRPr="006A5314">
        <w:rPr>
          <w:rFonts w:eastAsiaTheme="minorEastAsia" w:cs="Arial"/>
        </w:rPr>
        <w:t xml:space="preserve"> Data is fully compliant with</w:t>
      </w:r>
      <w:bookmarkEnd w:id="249"/>
      <w:r w:rsidRPr="006A5314">
        <w:rPr>
          <w:rFonts w:eastAsiaTheme="minorEastAsia" w:cs="Arial"/>
        </w:rPr>
        <w:t xml:space="preserve"> </w:t>
      </w:r>
      <w:bookmarkStart w:id="251" w:name="_Ref505680026"/>
      <w:r w:rsidRPr="006A5314">
        <w:rPr>
          <w:rFonts w:eastAsiaTheme="minorEastAsia" w:cs="Arial"/>
        </w:rPr>
        <w:t xml:space="preserve">all Privacy </w:t>
      </w:r>
      <w:r>
        <w:rPr>
          <w:rFonts w:eastAsiaTheme="minorEastAsia" w:cs="Arial"/>
        </w:rPr>
        <w:t xml:space="preserve">and Data Breach </w:t>
      </w:r>
      <w:r w:rsidRPr="006A5314">
        <w:rPr>
          <w:rFonts w:eastAsiaTheme="minorEastAsia" w:cs="Arial"/>
        </w:rPr>
        <w:t>Legislation</w:t>
      </w:r>
      <w:r>
        <w:rPr>
          <w:rFonts w:eastAsiaTheme="minorEastAsia" w:cs="Arial"/>
        </w:rPr>
        <w:t>.</w:t>
      </w:r>
      <w:bookmarkEnd w:id="251"/>
    </w:p>
    <w:p w14:paraId="0D5D934F" w14:textId="124BF9F4" w:rsidR="00505E68" w:rsidRDefault="00505E68" w:rsidP="00505E68">
      <w:pPr>
        <w:pStyle w:val="Heading3"/>
        <w:rPr>
          <w:rFonts w:eastAsiaTheme="minorEastAsia" w:cs="Arial"/>
        </w:rPr>
      </w:pPr>
      <w:r w:rsidRPr="006A5314">
        <w:rPr>
          <w:rFonts w:eastAsiaTheme="minorEastAsia" w:cs="Arial"/>
        </w:rPr>
        <w:t xml:space="preserve">Each </w:t>
      </w:r>
      <w:r>
        <w:rPr>
          <w:rFonts w:eastAsiaTheme="minorEastAsia" w:cs="Arial"/>
        </w:rPr>
        <w:t>P</w:t>
      </w:r>
      <w:r w:rsidRPr="006A5314">
        <w:rPr>
          <w:rFonts w:eastAsiaTheme="minorEastAsia" w:cs="Arial"/>
        </w:rPr>
        <w:t xml:space="preserve">arty agrees to notify the other promptly upon becoming aware of any security or privacy incident in respect of the PRMs Data in the </w:t>
      </w:r>
      <w:r w:rsidRPr="006A5314">
        <w:rPr>
          <w:rFonts w:cs="Arial"/>
        </w:rPr>
        <w:t>HOPE information system</w:t>
      </w:r>
      <w:r w:rsidRPr="006A5314">
        <w:rPr>
          <w:rFonts w:eastAsiaTheme="minorEastAsia" w:cs="Arial"/>
        </w:rPr>
        <w:t xml:space="preserve">. </w:t>
      </w:r>
    </w:p>
    <w:p w14:paraId="2950996B" w14:textId="14775C83" w:rsidR="00505E68" w:rsidRPr="00746400" w:rsidRDefault="00505E68" w:rsidP="00505E68">
      <w:pPr>
        <w:pStyle w:val="Heading1"/>
      </w:pPr>
      <w:bookmarkStart w:id="252" w:name="_Toc103357067"/>
      <w:r>
        <w:t>Security</w:t>
      </w:r>
      <w:bookmarkEnd w:id="252"/>
    </w:p>
    <w:p w14:paraId="6321AA2B" w14:textId="43E2146E" w:rsidR="00505E68" w:rsidRPr="006A5314" w:rsidRDefault="00505E68" w:rsidP="00505E68">
      <w:pPr>
        <w:pStyle w:val="Heading3"/>
        <w:rPr>
          <w:rFonts w:cs="Arial"/>
        </w:rPr>
      </w:pPr>
      <w:bookmarkStart w:id="253" w:name="_Toc459297203"/>
      <w:bookmarkStart w:id="254" w:name="_Toc459366279"/>
      <w:bookmarkStart w:id="255" w:name="_Toc459366607"/>
      <w:bookmarkStart w:id="256" w:name="_Toc459366707"/>
      <w:bookmarkStart w:id="257" w:name="_Toc459366810"/>
      <w:bookmarkStart w:id="258" w:name="_Toc459370635"/>
      <w:bookmarkStart w:id="259" w:name="_Toc459374390"/>
      <w:bookmarkStart w:id="260" w:name="_Toc459374547"/>
      <w:bookmarkStart w:id="261" w:name="_Toc459375147"/>
      <w:bookmarkStart w:id="262" w:name="_Toc459375247"/>
      <w:bookmarkStart w:id="263" w:name="_Toc459375344"/>
      <w:bookmarkStart w:id="264" w:name="_Toc459375453"/>
      <w:bookmarkStart w:id="265" w:name="_Toc459375704"/>
      <w:bookmarkStart w:id="266" w:name="_Toc459375803"/>
      <w:bookmarkStart w:id="267" w:name="_Toc459297204"/>
      <w:bookmarkStart w:id="268" w:name="_Toc459366280"/>
      <w:bookmarkStart w:id="269" w:name="_Toc459366608"/>
      <w:bookmarkStart w:id="270" w:name="_Toc459366708"/>
      <w:bookmarkStart w:id="271" w:name="_Toc459366811"/>
      <w:bookmarkStart w:id="272" w:name="_Toc459370636"/>
      <w:bookmarkStart w:id="273" w:name="_Toc459374391"/>
      <w:bookmarkStart w:id="274" w:name="_Toc459374548"/>
      <w:bookmarkStart w:id="275" w:name="_Toc459375148"/>
      <w:bookmarkStart w:id="276" w:name="_Toc459375248"/>
      <w:bookmarkStart w:id="277" w:name="_Toc459375345"/>
      <w:bookmarkStart w:id="278" w:name="_Toc459375454"/>
      <w:bookmarkStart w:id="279" w:name="_Toc459375705"/>
      <w:bookmarkStart w:id="280" w:name="_Toc459375804"/>
      <w:bookmarkStart w:id="281" w:name="_Toc459297205"/>
      <w:bookmarkStart w:id="282" w:name="_Toc459366281"/>
      <w:bookmarkStart w:id="283" w:name="_Toc459366609"/>
      <w:bookmarkStart w:id="284" w:name="_Toc459366709"/>
      <w:bookmarkStart w:id="285" w:name="_Toc459366812"/>
      <w:bookmarkStart w:id="286" w:name="_Toc459370637"/>
      <w:bookmarkStart w:id="287" w:name="_Toc459374392"/>
      <w:bookmarkStart w:id="288" w:name="_Toc459374549"/>
      <w:bookmarkStart w:id="289" w:name="_Toc459375149"/>
      <w:bookmarkStart w:id="290" w:name="_Toc459375249"/>
      <w:bookmarkStart w:id="291" w:name="_Toc459375346"/>
      <w:bookmarkStart w:id="292" w:name="_Toc459375455"/>
      <w:bookmarkStart w:id="293" w:name="_Toc459375706"/>
      <w:bookmarkStart w:id="294" w:name="_Toc459375805"/>
      <w:bookmarkStart w:id="295" w:name="_Toc459297206"/>
      <w:bookmarkStart w:id="296" w:name="_Toc459366282"/>
      <w:bookmarkStart w:id="297" w:name="_Toc459366610"/>
      <w:bookmarkStart w:id="298" w:name="_Toc459366710"/>
      <w:bookmarkStart w:id="299" w:name="_Toc459366813"/>
      <w:bookmarkStart w:id="300" w:name="_Toc459370638"/>
      <w:bookmarkStart w:id="301" w:name="_Toc459374393"/>
      <w:bookmarkStart w:id="302" w:name="_Toc459374550"/>
      <w:bookmarkStart w:id="303" w:name="_Toc459375150"/>
      <w:bookmarkStart w:id="304" w:name="_Toc459375250"/>
      <w:bookmarkStart w:id="305" w:name="_Toc459375347"/>
      <w:bookmarkStart w:id="306" w:name="_Toc459375456"/>
      <w:bookmarkStart w:id="307" w:name="_Toc459375707"/>
      <w:bookmarkStart w:id="308" w:name="_Toc459375806"/>
      <w:bookmarkStart w:id="309" w:name="_Toc459297209"/>
      <w:bookmarkStart w:id="310" w:name="_Toc459366285"/>
      <w:bookmarkStart w:id="311" w:name="_Toc459366613"/>
      <w:bookmarkStart w:id="312" w:name="_Toc459366713"/>
      <w:bookmarkStart w:id="313" w:name="_Toc459366816"/>
      <w:bookmarkStart w:id="314" w:name="_Toc459370642"/>
      <w:bookmarkStart w:id="315" w:name="_Toc459374395"/>
      <w:bookmarkStart w:id="316" w:name="_Toc459374552"/>
      <w:bookmarkStart w:id="317" w:name="_Toc459375152"/>
      <w:bookmarkStart w:id="318" w:name="_Toc459375252"/>
      <w:bookmarkStart w:id="319" w:name="_Toc459375349"/>
      <w:bookmarkStart w:id="320" w:name="_Toc459375458"/>
      <w:bookmarkStart w:id="321" w:name="_Toc459375715"/>
      <w:bookmarkStart w:id="322" w:name="_Toc459375813"/>
      <w:bookmarkStart w:id="323" w:name="_Toc459297210"/>
      <w:bookmarkStart w:id="324" w:name="_Toc459366286"/>
      <w:bookmarkStart w:id="325" w:name="_Toc459366614"/>
      <w:bookmarkStart w:id="326" w:name="_Toc459366714"/>
      <w:bookmarkStart w:id="327" w:name="_Toc459366817"/>
      <w:bookmarkStart w:id="328" w:name="_Toc459370643"/>
      <w:bookmarkStart w:id="329" w:name="_Toc459374396"/>
      <w:bookmarkStart w:id="330" w:name="_Toc459374553"/>
      <w:bookmarkStart w:id="331" w:name="_Toc459375153"/>
      <w:bookmarkStart w:id="332" w:name="_Toc459375253"/>
      <w:bookmarkStart w:id="333" w:name="_Toc459375350"/>
      <w:bookmarkStart w:id="334" w:name="_Toc459375459"/>
      <w:bookmarkStart w:id="335" w:name="_Toc459375716"/>
      <w:bookmarkStart w:id="336" w:name="_Toc459375814"/>
      <w:bookmarkStart w:id="337" w:name="_Toc449609846"/>
      <w:bookmarkStart w:id="338" w:name="_Toc459297211"/>
      <w:bookmarkStart w:id="339" w:name="_Toc459366287"/>
      <w:bookmarkStart w:id="340" w:name="_Toc459366615"/>
      <w:bookmarkStart w:id="341" w:name="_Toc459366715"/>
      <w:bookmarkStart w:id="342" w:name="_Toc459366818"/>
      <w:bookmarkStart w:id="343" w:name="_Toc459370644"/>
      <w:bookmarkStart w:id="344" w:name="_Toc459374397"/>
      <w:bookmarkStart w:id="345" w:name="_Toc459374554"/>
      <w:bookmarkStart w:id="346" w:name="_Toc459375154"/>
      <w:bookmarkStart w:id="347" w:name="_Toc459375254"/>
      <w:bookmarkStart w:id="348" w:name="_Toc459375351"/>
      <w:bookmarkStart w:id="349" w:name="_Toc459375460"/>
      <w:bookmarkStart w:id="350" w:name="_Toc459375717"/>
      <w:bookmarkStart w:id="351" w:name="_Toc459375815"/>
      <w:bookmarkStart w:id="352" w:name="_Toc459297212"/>
      <w:bookmarkStart w:id="353" w:name="_Toc459366288"/>
      <w:bookmarkStart w:id="354" w:name="_Toc459366616"/>
      <w:bookmarkStart w:id="355" w:name="_Toc459366716"/>
      <w:bookmarkStart w:id="356" w:name="_Toc459366819"/>
      <w:bookmarkStart w:id="357" w:name="_Toc459370645"/>
      <w:bookmarkStart w:id="358" w:name="_Toc459374398"/>
      <w:bookmarkStart w:id="359" w:name="_Toc459374555"/>
      <w:bookmarkStart w:id="360" w:name="_Toc459375155"/>
      <w:bookmarkStart w:id="361" w:name="_Toc459375255"/>
      <w:bookmarkStart w:id="362" w:name="_Toc459375352"/>
      <w:bookmarkStart w:id="363" w:name="_Toc459375461"/>
      <w:bookmarkStart w:id="364" w:name="_Toc459375718"/>
      <w:bookmarkStart w:id="365" w:name="_Toc459375816"/>
      <w:bookmarkStart w:id="366" w:name="_Toc459297213"/>
      <w:bookmarkStart w:id="367" w:name="_Toc459366289"/>
      <w:bookmarkStart w:id="368" w:name="_Toc459366617"/>
      <w:bookmarkStart w:id="369" w:name="_Toc459366717"/>
      <w:bookmarkStart w:id="370" w:name="_Toc459366820"/>
      <w:bookmarkStart w:id="371" w:name="_Toc459370646"/>
      <w:bookmarkStart w:id="372" w:name="_Toc459374399"/>
      <w:bookmarkStart w:id="373" w:name="_Toc459374556"/>
      <w:bookmarkStart w:id="374" w:name="_Toc459375156"/>
      <w:bookmarkStart w:id="375" w:name="_Toc459375256"/>
      <w:bookmarkStart w:id="376" w:name="_Toc459375353"/>
      <w:bookmarkStart w:id="377" w:name="_Toc459375462"/>
      <w:bookmarkStart w:id="378" w:name="_Toc459375719"/>
      <w:bookmarkStart w:id="379" w:name="_Toc459375817"/>
      <w:bookmarkStart w:id="380" w:name="_Toc459297214"/>
      <w:bookmarkStart w:id="381" w:name="_Toc459366290"/>
      <w:bookmarkStart w:id="382" w:name="_Toc459366618"/>
      <w:bookmarkStart w:id="383" w:name="_Toc459366718"/>
      <w:bookmarkStart w:id="384" w:name="_Toc459366821"/>
      <w:bookmarkStart w:id="385" w:name="_Toc459370647"/>
      <w:bookmarkStart w:id="386" w:name="_Toc459374400"/>
      <w:bookmarkStart w:id="387" w:name="_Toc459374557"/>
      <w:bookmarkStart w:id="388" w:name="_Toc459375157"/>
      <w:bookmarkStart w:id="389" w:name="_Toc459375257"/>
      <w:bookmarkStart w:id="390" w:name="_Toc459375354"/>
      <w:bookmarkStart w:id="391" w:name="_Toc459375463"/>
      <w:bookmarkStart w:id="392" w:name="_Toc459375720"/>
      <w:bookmarkStart w:id="393" w:name="_Toc459375818"/>
      <w:bookmarkStart w:id="394" w:name="_Toc459297215"/>
      <w:bookmarkStart w:id="395" w:name="_Toc459366291"/>
      <w:bookmarkStart w:id="396" w:name="_Toc459366619"/>
      <w:bookmarkStart w:id="397" w:name="_Toc459366719"/>
      <w:bookmarkStart w:id="398" w:name="_Toc459366822"/>
      <w:bookmarkStart w:id="399" w:name="_Toc459370648"/>
      <w:bookmarkStart w:id="400" w:name="_Toc459374401"/>
      <w:bookmarkStart w:id="401" w:name="_Toc459374558"/>
      <w:bookmarkStart w:id="402" w:name="_Toc459375158"/>
      <w:bookmarkStart w:id="403" w:name="_Toc459375258"/>
      <w:bookmarkStart w:id="404" w:name="_Toc459375355"/>
      <w:bookmarkStart w:id="405" w:name="_Toc459375464"/>
      <w:bookmarkStart w:id="406" w:name="_Toc459375721"/>
      <w:bookmarkStart w:id="407" w:name="_Toc459375819"/>
      <w:bookmarkStart w:id="408" w:name="_Toc459297216"/>
      <w:bookmarkStart w:id="409" w:name="_Toc459366292"/>
      <w:bookmarkStart w:id="410" w:name="_Toc459366620"/>
      <w:bookmarkStart w:id="411" w:name="_Toc459366720"/>
      <w:bookmarkStart w:id="412" w:name="_Toc459366823"/>
      <w:bookmarkStart w:id="413" w:name="_Toc459370649"/>
      <w:bookmarkStart w:id="414" w:name="_Toc459374402"/>
      <w:bookmarkStart w:id="415" w:name="_Toc459374559"/>
      <w:bookmarkStart w:id="416" w:name="_Toc459375159"/>
      <w:bookmarkStart w:id="417" w:name="_Toc459375259"/>
      <w:bookmarkStart w:id="418" w:name="_Toc459375356"/>
      <w:bookmarkStart w:id="419" w:name="_Toc459375465"/>
      <w:bookmarkStart w:id="420" w:name="_Toc459375722"/>
      <w:bookmarkStart w:id="421" w:name="_Toc459375820"/>
      <w:bookmarkStart w:id="422" w:name="_Toc459297217"/>
      <w:bookmarkStart w:id="423" w:name="_Toc459366293"/>
      <w:bookmarkStart w:id="424" w:name="_Toc459366621"/>
      <w:bookmarkStart w:id="425" w:name="_Toc459366721"/>
      <w:bookmarkStart w:id="426" w:name="_Toc459366824"/>
      <w:bookmarkStart w:id="427" w:name="_Toc459370650"/>
      <w:bookmarkStart w:id="428" w:name="_Toc459374403"/>
      <w:bookmarkStart w:id="429" w:name="_Toc459374560"/>
      <w:bookmarkStart w:id="430" w:name="_Toc459375160"/>
      <w:bookmarkStart w:id="431" w:name="_Toc459375260"/>
      <w:bookmarkStart w:id="432" w:name="_Toc459375357"/>
      <w:bookmarkStart w:id="433" w:name="_Toc459375466"/>
      <w:bookmarkStart w:id="434" w:name="_Toc459375723"/>
      <w:bookmarkStart w:id="435" w:name="_Toc459375821"/>
      <w:bookmarkStart w:id="436" w:name="_Toc459297218"/>
      <w:bookmarkStart w:id="437" w:name="_Toc459366294"/>
      <w:bookmarkStart w:id="438" w:name="_Toc459366622"/>
      <w:bookmarkStart w:id="439" w:name="_Toc459366722"/>
      <w:bookmarkStart w:id="440" w:name="_Toc459366825"/>
      <w:bookmarkStart w:id="441" w:name="_Toc459370651"/>
      <w:bookmarkStart w:id="442" w:name="_Toc459374404"/>
      <w:bookmarkStart w:id="443" w:name="_Toc459374561"/>
      <w:bookmarkStart w:id="444" w:name="_Toc459375161"/>
      <w:bookmarkStart w:id="445" w:name="_Toc459375261"/>
      <w:bookmarkStart w:id="446" w:name="_Toc459375358"/>
      <w:bookmarkStart w:id="447" w:name="_Toc459375467"/>
      <w:bookmarkStart w:id="448" w:name="_Toc459375724"/>
      <w:bookmarkStart w:id="449" w:name="_Toc459375822"/>
      <w:bookmarkStart w:id="450" w:name="_Toc459297219"/>
      <w:bookmarkStart w:id="451" w:name="_Toc459366295"/>
      <w:bookmarkStart w:id="452" w:name="_Toc459366623"/>
      <w:bookmarkStart w:id="453" w:name="_Toc459366723"/>
      <w:bookmarkStart w:id="454" w:name="_Toc459366826"/>
      <w:bookmarkStart w:id="455" w:name="_Toc459370652"/>
      <w:bookmarkStart w:id="456" w:name="_Toc459374405"/>
      <w:bookmarkStart w:id="457" w:name="_Toc459374562"/>
      <w:bookmarkStart w:id="458" w:name="_Toc459375162"/>
      <w:bookmarkStart w:id="459" w:name="_Toc459375262"/>
      <w:bookmarkStart w:id="460" w:name="_Toc459375359"/>
      <w:bookmarkStart w:id="461" w:name="_Toc459375468"/>
      <w:bookmarkStart w:id="462" w:name="_Toc459375725"/>
      <w:bookmarkStart w:id="463" w:name="_Toc459375823"/>
      <w:bookmarkStart w:id="464" w:name="_Toc459297220"/>
      <w:bookmarkStart w:id="465" w:name="_Toc459366296"/>
      <w:bookmarkStart w:id="466" w:name="_Toc459366624"/>
      <w:bookmarkStart w:id="467" w:name="_Toc459366724"/>
      <w:bookmarkStart w:id="468" w:name="_Toc459366827"/>
      <w:bookmarkStart w:id="469" w:name="_Toc459370653"/>
      <w:bookmarkStart w:id="470" w:name="_Toc459374406"/>
      <w:bookmarkStart w:id="471" w:name="_Toc459374563"/>
      <w:bookmarkStart w:id="472" w:name="_Toc459375163"/>
      <w:bookmarkStart w:id="473" w:name="_Toc459375263"/>
      <w:bookmarkStart w:id="474" w:name="_Toc459375360"/>
      <w:bookmarkStart w:id="475" w:name="_Toc459375469"/>
      <w:bookmarkStart w:id="476" w:name="_Toc459375726"/>
      <w:bookmarkStart w:id="477" w:name="_Toc459375824"/>
      <w:bookmarkStart w:id="478" w:name="_Toc459297221"/>
      <w:bookmarkStart w:id="479" w:name="_Toc459366297"/>
      <w:bookmarkStart w:id="480" w:name="_Toc459366625"/>
      <w:bookmarkStart w:id="481" w:name="_Toc459366725"/>
      <w:bookmarkStart w:id="482" w:name="_Toc459366828"/>
      <w:bookmarkStart w:id="483" w:name="_Toc459370654"/>
      <w:bookmarkStart w:id="484" w:name="_Toc459374407"/>
      <w:bookmarkStart w:id="485" w:name="_Toc459374564"/>
      <w:bookmarkStart w:id="486" w:name="_Toc459375164"/>
      <w:bookmarkStart w:id="487" w:name="_Toc459375264"/>
      <w:bookmarkStart w:id="488" w:name="_Toc459375361"/>
      <w:bookmarkStart w:id="489" w:name="_Toc459375470"/>
      <w:bookmarkStart w:id="490" w:name="_Toc459375727"/>
      <w:bookmarkStart w:id="491" w:name="_Toc459375825"/>
      <w:bookmarkStart w:id="492" w:name="_Toc459297222"/>
      <w:bookmarkStart w:id="493" w:name="_Toc459366298"/>
      <w:bookmarkStart w:id="494" w:name="_Toc459366626"/>
      <w:bookmarkStart w:id="495" w:name="_Toc459366726"/>
      <w:bookmarkStart w:id="496" w:name="_Toc459366829"/>
      <w:bookmarkStart w:id="497" w:name="_Toc459370655"/>
      <w:bookmarkStart w:id="498" w:name="_Toc459374408"/>
      <w:bookmarkStart w:id="499" w:name="_Toc459374565"/>
      <w:bookmarkStart w:id="500" w:name="_Toc459375165"/>
      <w:bookmarkStart w:id="501" w:name="_Toc459375265"/>
      <w:bookmarkStart w:id="502" w:name="_Toc459375362"/>
      <w:bookmarkStart w:id="503" w:name="_Toc459375471"/>
      <w:bookmarkStart w:id="504" w:name="_Toc459375728"/>
      <w:bookmarkStart w:id="505" w:name="_Toc459375826"/>
      <w:bookmarkStart w:id="506" w:name="_Toc459297223"/>
      <w:bookmarkStart w:id="507" w:name="_Toc459366299"/>
      <w:bookmarkStart w:id="508" w:name="_Toc459366627"/>
      <w:bookmarkStart w:id="509" w:name="_Toc459366727"/>
      <w:bookmarkStart w:id="510" w:name="_Toc459366830"/>
      <w:bookmarkStart w:id="511" w:name="_Toc459370656"/>
      <w:bookmarkStart w:id="512" w:name="_Toc459374409"/>
      <w:bookmarkStart w:id="513" w:name="_Toc459374566"/>
      <w:bookmarkStart w:id="514" w:name="_Toc459375166"/>
      <w:bookmarkStart w:id="515" w:name="_Toc459375266"/>
      <w:bookmarkStart w:id="516" w:name="_Toc459375363"/>
      <w:bookmarkStart w:id="517" w:name="_Toc459375472"/>
      <w:bookmarkStart w:id="518" w:name="_Toc459375729"/>
      <w:bookmarkStart w:id="519" w:name="_Toc459375827"/>
      <w:bookmarkStart w:id="520" w:name="_Toc459297224"/>
      <w:bookmarkStart w:id="521" w:name="_Toc459366300"/>
      <w:bookmarkStart w:id="522" w:name="_Toc459366628"/>
      <w:bookmarkStart w:id="523" w:name="_Toc459366728"/>
      <w:bookmarkStart w:id="524" w:name="_Toc459366831"/>
      <w:bookmarkStart w:id="525" w:name="_Toc459370657"/>
      <w:bookmarkStart w:id="526" w:name="_Toc459374410"/>
      <w:bookmarkStart w:id="527" w:name="_Toc459374567"/>
      <w:bookmarkStart w:id="528" w:name="_Toc459375167"/>
      <w:bookmarkStart w:id="529" w:name="_Toc459375267"/>
      <w:bookmarkStart w:id="530" w:name="_Toc459375364"/>
      <w:bookmarkStart w:id="531" w:name="_Toc459375473"/>
      <w:bookmarkStart w:id="532" w:name="_Toc459375730"/>
      <w:bookmarkStart w:id="533" w:name="_Toc459375828"/>
      <w:bookmarkStart w:id="534" w:name="_Toc459297225"/>
      <w:bookmarkStart w:id="535" w:name="_Toc459366301"/>
      <w:bookmarkStart w:id="536" w:name="_Toc459366629"/>
      <w:bookmarkStart w:id="537" w:name="_Toc459366729"/>
      <w:bookmarkStart w:id="538" w:name="_Toc459366832"/>
      <w:bookmarkStart w:id="539" w:name="_Toc459370658"/>
      <w:bookmarkStart w:id="540" w:name="_Toc459374411"/>
      <w:bookmarkStart w:id="541" w:name="_Toc459374568"/>
      <w:bookmarkStart w:id="542" w:name="_Toc459375168"/>
      <w:bookmarkStart w:id="543" w:name="_Toc459375268"/>
      <w:bookmarkStart w:id="544" w:name="_Toc459375365"/>
      <w:bookmarkStart w:id="545" w:name="_Toc459375474"/>
      <w:bookmarkStart w:id="546" w:name="_Toc459375731"/>
      <w:bookmarkStart w:id="547" w:name="_Toc459375829"/>
      <w:bookmarkStart w:id="548" w:name="_Toc459297226"/>
      <w:bookmarkStart w:id="549" w:name="_Toc459366302"/>
      <w:bookmarkStart w:id="550" w:name="_Toc459366630"/>
      <w:bookmarkStart w:id="551" w:name="_Toc459366730"/>
      <w:bookmarkStart w:id="552" w:name="_Toc459366833"/>
      <w:bookmarkStart w:id="553" w:name="_Toc459370659"/>
      <w:bookmarkStart w:id="554" w:name="_Toc459374412"/>
      <w:bookmarkStart w:id="555" w:name="_Toc459374569"/>
      <w:bookmarkStart w:id="556" w:name="_Toc459375169"/>
      <w:bookmarkStart w:id="557" w:name="_Toc459375269"/>
      <w:bookmarkStart w:id="558" w:name="_Toc459375366"/>
      <w:bookmarkStart w:id="559" w:name="_Toc459375475"/>
      <w:bookmarkStart w:id="560" w:name="_Toc459375732"/>
      <w:bookmarkStart w:id="561" w:name="_Toc459375830"/>
      <w:bookmarkStart w:id="562" w:name="_Toc459297227"/>
      <w:bookmarkStart w:id="563" w:name="_Toc459366303"/>
      <w:bookmarkStart w:id="564" w:name="_Toc459366631"/>
      <w:bookmarkStart w:id="565" w:name="_Toc459366731"/>
      <w:bookmarkStart w:id="566" w:name="_Toc459366834"/>
      <w:bookmarkStart w:id="567" w:name="_Toc459370660"/>
      <w:bookmarkStart w:id="568" w:name="_Toc459374413"/>
      <w:bookmarkStart w:id="569" w:name="_Toc459374570"/>
      <w:bookmarkStart w:id="570" w:name="_Toc459375170"/>
      <w:bookmarkStart w:id="571" w:name="_Toc459375270"/>
      <w:bookmarkStart w:id="572" w:name="_Toc459375367"/>
      <w:bookmarkStart w:id="573" w:name="_Toc459375476"/>
      <w:bookmarkStart w:id="574" w:name="_Toc459375733"/>
      <w:bookmarkStart w:id="575" w:name="_Toc459375831"/>
      <w:bookmarkStart w:id="576" w:name="_Toc459297228"/>
      <w:bookmarkStart w:id="577" w:name="_Toc459366304"/>
      <w:bookmarkStart w:id="578" w:name="_Toc459366632"/>
      <w:bookmarkStart w:id="579" w:name="_Toc459366732"/>
      <w:bookmarkStart w:id="580" w:name="_Toc459366835"/>
      <w:bookmarkStart w:id="581" w:name="_Toc459370661"/>
      <w:bookmarkStart w:id="582" w:name="_Toc459374414"/>
      <w:bookmarkStart w:id="583" w:name="_Toc459374571"/>
      <w:bookmarkStart w:id="584" w:name="_Toc459375171"/>
      <w:bookmarkStart w:id="585" w:name="_Toc459375271"/>
      <w:bookmarkStart w:id="586" w:name="_Toc459375368"/>
      <w:bookmarkStart w:id="587" w:name="_Toc459375477"/>
      <w:bookmarkStart w:id="588" w:name="_Toc459375734"/>
      <w:bookmarkStart w:id="589" w:name="_Toc459375832"/>
      <w:bookmarkStart w:id="590" w:name="_Toc459297229"/>
      <w:bookmarkStart w:id="591" w:name="_Toc459366305"/>
      <w:bookmarkStart w:id="592" w:name="_Toc459366633"/>
      <w:bookmarkStart w:id="593" w:name="_Toc459366733"/>
      <w:bookmarkStart w:id="594" w:name="_Toc459366836"/>
      <w:bookmarkStart w:id="595" w:name="_Toc459370662"/>
      <w:bookmarkStart w:id="596" w:name="_Toc459374415"/>
      <w:bookmarkStart w:id="597" w:name="_Toc459374572"/>
      <w:bookmarkStart w:id="598" w:name="_Toc459375172"/>
      <w:bookmarkStart w:id="599" w:name="_Toc459375272"/>
      <w:bookmarkStart w:id="600" w:name="_Toc459375369"/>
      <w:bookmarkStart w:id="601" w:name="_Toc459375478"/>
      <w:bookmarkStart w:id="602" w:name="_Toc459375735"/>
      <w:bookmarkStart w:id="603" w:name="_Toc459375833"/>
      <w:bookmarkStart w:id="604" w:name="_Toc459297230"/>
      <w:bookmarkStart w:id="605" w:name="_Toc459366306"/>
      <w:bookmarkStart w:id="606" w:name="_Toc459366634"/>
      <w:bookmarkStart w:id="607" w:name="_Toc459366734"/>
      <w:bookmarkStart w:id="608" w:name="_Toc459366837"/>
      <w:bookmarkStart w:id="609" w:name="_Toc459370663"/>
      <w:bookmarkStart w:id="610" w:name="_Toc459374416"/>
      <w:bookmarkStart w:id="611" w:name="_Toc459374573"/>
      <w:bookmarkStart w:id="612" w:name="_Toc459375173"/>
      <w:bookmarkStart w:id="613" w:name="_Toc459375273"/>
      <w:bookmarkStart w:id="614" w:name="_Toc459375370"/>
      <w:bookmarkStart w:id="615" w:name="_Toc459375479"/>
      <w:bookmarkStart w:id="616" w:name="_Toc459375736"/>
      <w:bookmarkStart w:id="617" w:name="_Toc459375834"/>
      <w:bookmarkStart w:id="618" w:name="_Toc459297231"/>
      <w:bookmarkStart w:id="619" w:name="_Toc459366307"/>
      <w:bookmarkStart w:id="620" w:name="_Toc459366635"/>
      <w:bookmarkStart w:id="621" w:name="_Toc459366735"/>
      <w:bookmarkStart w:id="622" w:name="_Toc459366838"/>
      <w:bookmarkStart w:id="623" w:name="_Toc459370664"/>
      <w:bookmarkStart w:id="624" w:name="_Toc459374417"/>
      <w:bookmarkStart w:id="625" w:name="_Toc459374574"/>
      <w:bookmarkStart w:id="626" w:name="_Toc459375174"/>
      <w:bookmarkStart w:id="627" w:name="_Toc459375274"/>
      <w:bookmarkStart w:id="628" w:name="_Toc459375371"/>
      <w:bookmarkStart w:id="629" w:name="_Toc459375480"/>
      <w:bookmarkStart w:id="630" w:name="_Toc459375737"/>
      <w:bookmarkStart w:id="631" w:name="_Toc459375835"/>
      <w:bookmarkStart w:id="632" w:name="_Toc459297232"/>
      <w:bookmarkStart w:id="633" w:name="_Toc459366308"/>
      <w:bookmarkStart w:id="634" w:name="_Toc459366636"/>
      <w:bookmarkStart w:id="635" w:name="_Toc459366736"/>
      <w:bookmarkStart w:id="636" w:name="_Toc459366839"/>
      <w:bookmarkStart w:id="637" w:name="_Toc459370665"/>
      <w:bookmarkStart w:id="638" w:name="_Toc459374418"/>
      <w:bookmarkStart w:id="639" w:name="_Toc459374575"/>
      <w:bookmarkStart w:id="640" w:name="_Toc459375175"/>
      <w:bookmarkStart w:id="641" w:name="_Toc459375275"/>
      <w:bookmarkStart w:id="642" w:name="_Toc459375372"/>
      <w:bookmarkStart w:id="643" w:name="_Toc459375481"/>
      <w:bookmarkStart w:id="644" w:name="_Toc459375738"/>
      <w:bookmarkStart w:id="645" w:name="_Toc459375836"/>
      <w:bookmarkStart w:id="646" w:name="_Toc459297233"/>
      <w:bookmarkStart w:id="647" w:name="_Toc459366309"/>
      <w:bookmarkStart w:id="648" w:name="_Toc459366637"/>
      <w:bookmarkStart w:id="649" w:name="_Toc459366737"/>
      <w:bookmarkStart w:id="650" w:name="_Toc459366840"/>
      <w:bookmarkStart w:id="651" w:name="_Toc459370666"/>
      <w:bookmarkStart w:id="652" w:name="_Toc459374419"/>
      <w:bookmarkStart w:id="653" w:name="_Toc459374576"/>
      <w:bookmarkStart w:id="654" w:name="_Toc459375176"/>
      <w:bookmarkStart w:id="655" w:name="_Toc459375276"/>
      <w:bookmarkStart w:id="656" w:name="_Toc459375373"/>
      <w:bookmarkStart w:id="657" w:name="_Toc459375482"/>
      <w:bookmarkStart w:id="658" w:name="_Toc459375739"/>
      <w:bookmarkStart w:id="659" w:name="_Toc459375837"/>
      <w:bookmarkStart w:id="660" w:name="_Toc459297234"/>
      <w:bookmarkStart w:id="661" w:name="_Toc459366310"/>
      <w:bookmarkStart w:id="662" w:name="_Toc459366638"/>
      <w:bookmarkStart w:id="663" w:name="_Toc459366738"/>
      <w:bookmarkStart w:id="664" w:name="_Toc459366841"/>
      <w:bookmarkStart w:id="665" w:name="_Toc459370667"/>
      <w:bookmarkStart w:id="666" w:name="_Toc459374420"/>
      <w:bookmarkStart w:id="667" w:name="_Toc459374577"/>
      <w:bookmarkStart w:id="668" w:name="_Toc459375177"/>
      <w:bookmarkStart w:id="669" w:name="_Toc459375277"/>
      <w:bookmarkStart w:id="670" w:name="_Toc459375374"/>
      <w:bookmarkStart w:id="671" w:name="_Toc459375483"/>
      <w:bookmarkStart w:id="672" w:name="_Toc459375740"/>
      <w:bookmarkStart w:id="673" w:name="_Toc459375838"/>
      <w:bookmarkStart w:id="674" w:name="_Toc459297235"/>
      <w:bookmarkStart w:id="675" w:name="_Toc459366311"/>
      <w:bookmarkStart w:id="676" w:name="_Toc459366639"/>
      <w:bookmarkStart w:id="677" w:name="_Toc459366739"/>
      <w:bookmarkStart w:id="678" w:name="_Toc459366842"/>
      <w:bookmarkStart w:id="679" w:name="_Toc459370668"/>
      <w:bookmarkStart w:id="680" w:name="_Toc459374421"/>
      <w:bookmarkStart w:id="681" w:name="_Toc459374578"/>
      <w:bookmarkStart w:id="682" w:name="_Toc459375178"/>
      <w:bookmarkStart w:id="683" w:name="_Toc459375278"/>
      <w:bookmarkStart w:id="684" w:name="_Toc459375375"/>
      <w:bookmarkStart w:id="685" w:name="_Toc459375484"/>
      <w:bookmarkStart w:id="686" w:name="_Toc459375741"/>
      <w:bookmarkStart w:id="687" w:name="_Toc459375839"/>
      <w:bookmarkStart w:id="688" w:name="_Toc459297236"/>
      <w:bookmarkStart w:id="689" w:name="_Toc459366312"/>
      <w:bookmarkStart w:id="690" w:name="_Toc459366640"/>
      <w:bookmarkStart w:id="691" w:name="_Toc459366740"/>
      <w:bookmarkStart w:id="692" w:name="_Toc459366843"/>
      <w:bookmarkStart w:id="693" w:name="_Toc459370669"/>
      <w:bookmarkStart w:id="694" w:name="_Toc459374422"/>
      <w:bookmarkStart w:id="695" w:name="_Toc459374579"/>
      <w:bookmarkStart w:id="696" w:name="_Toc459375179"/>
      <w:bookmarkStart w:id="697" w:name="_Toc459375279"/>
      <w:bookmarkStart w:id="698" w:name="_Toc459375376"/>
      <w:bookmarkStart w:id="699" w:name="_Toc459375485"/>
      <w:bookmarkStart w:id="700" w:name="_Toc459375742"/>
      <w:bookmarkStart w:id="701" w:name="_Toc459375840"/>
      <w:bookmarkStart w:id="702" w:name="_Toc449609853"/>
      <w:bookmarkStart w:id="703" w:name="_Toc449609854"/>
      <w:bookmarkStart w:id="704" w:name="_Toc459297237"/>
      <w:bookmarkStart w:id="705" w:name="_Toc459366313"/>
      <w:bookmarkStart w:id="706" w:name="_Toc459366641"/>
      <w:bookmarkStart w:id="707" w:name="_Toc459366741"/>
      <w:bookmarkStart w:id="708" w:name="_Toc459366844"/>
      <w:bookmarkStart w:id="709" w:name="_Toc459370670"/>
      <w:bookmarkStart w:id="710" w:name="_Toc459374423"/>
      <w:bookmarkStart w:id="711" w:name="_Toc459374580"/>
      <w:bookmarkStart w:id="712" w:name="_Toc459375180"/>
      <w:bookmarkStart w:id="713" w:name="_Toc459375280"/>
      <w:bookmarkStart w:id="714" w:name="_Toc459375377"/>
      <w:bookmarkStart w:id="715" w:name="_Toc459375486"/>
      <w:bookmarkStart w:id="716" w:name="_Toc459375743"/>
      <w:bookmarkStart w:id="717" w:name="_Toc459375841"/>
      <w:bookmarkStart w:id="718" w:name="_Toc459297238"/>
      <w:bookmarkStart w:id="719" w:name="_Toc459366314"/>
      <w:bookmarkStart w:id="720" w:name="_Toc459366642"/>
      <w:bookmarkStart w:id="721" w:name="_Toc459366742"/>
      <w:bookmarkStart w:id="722" w:name="_Toc459366845"/>
      <w:bookmarkStart w:id="723" w:name="_Toc459370671"/>
      <w:bookmarkStart w:id="724" w:name="_Toc459374424"/>
      <w:bookmarkStart w:id="725" w:name="_Toc459374581"/>
      <w:bookmarkStart w:id="726" w:name="_Toc459375181"/>
      <w:bookmarkStart w:id="727" w:name="_Toc459375281"/>
      <w:bookmarkStart w:id="728" w:name="_Toc459375378"/>
      <w:bookmarkStart w:id="729" w:name="_Toc459375487"/>
      <w:bookmarkStart w:id="730" w:name="_Toc459375744"/>
      <w:bookmarkStart w:id="731" w:name="_Toc459375842"/>
      <w:bookmarkStart w:id="732" w:name="_Toc459297239"/>
      <w:bookmarkStart w:id="733" w:name="_Toc459366315"/>
      <w:bookmarkStart w:id="734" w:name="_Toc459366643"/>
      <w:bookmarkStart w:id="735" w:name="_Toc459366743"/>
      <w:bookmarkStart w:id="736" w:name="_Toc459366846"/>
      <w:bookmarkStart w:id="737" w:name="_Toc459370672"/>
      <w:bookmarkStart w:id="738" w:name="_Toc459374425"/>
      <w:bookmarkStart w:id="739" w:name="_Toc459374582"/>
      <w:bookmarkStart w:id="740" w:name="_Toc459375182"/>
      <w:bookmarkStart w:id="741" w:name="_Toc459375282"/>
      <w:bookmarkStart w:id="742" w:name="_Toc459375379"/>
      <w:bookmarkStart w:id="743" w:name="_Toc459375488"/>
      <w:bookmarkStart w:id="744" w:name="_Toc459375745"/>
      <w:bookmarkStart w:id="745" w:name="_Toc459375843"/>
      <w:bookmarkStart w:id="746" w:name="_Toc449609857"/>
      <w:bookmarkStart w:id="747" w:name="_Toc449609858"/>
      <w:bookmarkStart w:id="748" w:name="_Toc449609859"/>
      <w:bookmarkStart w:id="749" w:name="_Toc459297240"/>
      <w:bookmarkStart w:id="750" w:name="_Toc459366316"/>
      <w:bookmarkStart w:id="751" w:name="_Toc459366644"/>
      <w:bookmarkStart w:id="752" w:name="_Toc459366744"/>
      <w:bookmarkStart w:id="753" w:name="_Toc459366847"/>
      <w:bookmarkStart w:id="754" w:name="_Toc459370673"/>
      <w:bookmarkStart w:id="755" w:name="_Toc459374426"/>
      <w:bookmarkStart w:id="756" w:name="_Toc459374583"/>
      <w:bookmarkStart w:id="757" w:name="_Toc459375183"/>
      <w:bookmarkStart w:id="758" w:name="_Toc459375283"/>
      <w:bookmarkStart w:id="759" w:name="_Toc459375380"/>
      <w:bookmarkStart w:id="760" w:name="_Toc459375489"/>
      <w:bookmarkStart w:id="761" w:name="_Toc459375746"/>
      <w:bookmarkStart w:id="762" w:name="_Toc459375844"/>
      <w:bookmarkStart w:id="763" w:name="_Toc459297241"/>
      <w:bookmarkStart w:id="764" w:name="_Toc459366317"/>
      <w:bookmarkStart w:id="765" w:name="_Toc459366645"/>
      <w:bookmarkStart w:id="766" w:name="_Toc459366745"/>
      <w:bookmarkStart w:id="767" w:name="_Toc459366848"/>
      <w:bookmarkStart w:id="768" w:name="_Toc459370674"/>
      <w:bookmarkStart w:id="769" w:name="_Toc459374427"/>
      <w:bookmarkStart w:id="770" w:name="_Toc459374584"/>
      <w:bookmarkStart w:id="771" w:name="_Toc459375184"/>
      <w:bookmarkStart w:id="772" w:name="_Toc459375284"/>
      <w:bookmarkStart w:id="773" w:name="_Toc459375381"/>
      <w:bookmarkStart w:id="774" w:name="_Toc459375490"/>
      <w:bookmarkStart w:id="775" w:name="_Toc459375747"/>
      <w:bookmarkStart w:id="776" w:name="_Toc459375845"/>
      <w:bookmarkStart w:id="777" w:name="_Toc459297242"/>
      <w:bookmarkStart w:id="778" w:name="_Toc459366318"/>
      <w:bookmarkStart w:id="779" w:name="_Toc459366646"/>
      <w:bookmarkStart w:id="780" w:name="_Toc459366746"/>
      <w:bookmarkStart w:id="781" w:name="_Toc459366849"/>
      <w:bookmarkStart w:id="782" w:name="_Toc459370675"/>
      <w:bookmarkStart w:id="783" w:name="_Toc459374428"/>
      <w:bookmarkStart w:id="784" w:name="_Toc459374585"/>
      <w:bookmarkStart w:id="785" w:name="_Toc459375185"/>
      <w:bookmarkStart w:id="786" w:name="_Toc459375285"/>
      <w:bookmarkStart w:id="787" w:name="_Toc459375382"/>
      <w:bookmarkStart w:id="788" w:name="_Toc459375491"/>
      <w:bookmarkStart w:id="789" w:name="_Toc459375748"/>
      <w:bookmarkStart w:id="790" w:name="_Toc459375846"/>
      <w:bookmarkStart w:id="791" w:name="_Toc459297243"/>
      <w:bookmarkStart w:id="792" w:name="_Toc459366319"/>
      <w:bookmarkStart w:id="793" w:name="_Toc459366647"/>
      <w:bookmarkStart w:id="794" w:name="_Toc459366747"/>
      <w:bookmarkStart w:id="795" w:name="_Toc459366850"/>
      <w:bookmarkStart w:id="796" w:name="_Toc459370676"/>
      <w:bookmarkStart w:id="797" w:name="_Toc459374429"/>
      <w:bookmarkStart w:id="798" w:name="_Toc459374586"/>
      <w:bookmarkStart w:id="799" w:name="_Toc459375186"/>
      <w:bookmarkStart w:id="800" w:name="_Toc459375286"/>
      <w:bookmarkStart w:id="801" w:name="_Toc459375383"/>
      <w:bookmarkStart w:id="802" w:name="_Toc459375492"/>
      <w:bookmarkStart w:id="803" w:name="_Toc459375749"/>
      <w:bookmarkStart w:id="804" w:name="_Toc459375847"/>
      <w:bookmarkStart w:id="805" w:name="_Ref16876534"/>
      <w:bookmarkStart w:id="806" w:name="_Ref430695170"/>
      <w:bookmarkStart w:id="807" w:name="_Toc430696815"/>
      <w:bookmarkEnd w:id="216"/>
      <w:bookmarkEnd w:id="217"/>
      <w:bookmarkEnd w:id="218"/>
      <w:bookmarkEnd w:id="219"/>
      <w:bookmarkEnd w:id="220"/>
      <w:bookmarkEnd w:id="25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6A5314">
        <w:rPr>
          <w:rFonts w:eastAsiaTheme="minorEastAsia" w:cs="Arial"/>
        </w:rPr>
        <w:t xml:space="preserve">Each </w:t>
      </w:r>
      <w:r>
        <w:rPr>
          <w:rFonts w:eastAsiaTheme="minorEastAsia" w:cs="Arial"/>
        </w:rPr>
        <w:t>P</w:t>
      </w:r>
      <w:r w:rsidRPr="006A5314">
        <w:rPr>
          <w:rFonts w:eastAsiaTheme="minorEastAsia" w:cs="Arial"/>
        </w:rPr>
        <w:t xml:space="preserve">arty agrees to implement appropriate policies and procedures to prevent unauthorised access to or use of the PRMs </w:t>
      </w:r>
      <w:r w:rsidR="001943BF">
        <w:rPr>
          <w:rFonts w:eastAsiaTheme="minorEastAsia" w:cs="Arial"/>
        </w:rPr>
        <w:t>d</w:t>
      </w:r>
      <w:r w:rsidRPr="006A5314">
        <w:rPr>
          <w:rFonts w:eastAsiaTheme="minorEastAsia" w:cs="Arial"/>
        </w:rPr>
        <w:t xml:space="preserve">ata in the </w:t>
      </w:r>
      <w:r w:rsidRPr="006A5314">
        <w:rPr>
          <w:rFonts w:cs="Arial"/>
        </w:rPr>
        <w:t>HOPE information system</w:t>
      </w:r>
      <w:r>
        <w:rPr>
          <w:rFonts w:cs="Arial"/>
        </w:rPr>
        <w:t xml:space="preserve"> and otherwise to comply with the Fram</w:t>
      </w:r>
      <w:r w:rsidR="001943BF">
        <w:rPr>
          <w:rFonts w:cs="Arial"/>
        </w:rPr>
        <w:t>e</w:t>
      </w:r>
      <w:r>
        <w:rPr>
          <w:rFonts w:cs="Arial"/>
        </w:rPr>
        <w:t>work</w:t>
      </w:r>
      <w:r w:rsidRPr="006A5314">
        <w:rPr>
          <w:rFonts w:eastAsiaTheme="minorEastAsia" w:cs="Arial"/>
        </w:rPr>
        <w:t>, including, via information technology and any other related systems.</w:t>
      </w:r>
      <w:bookmarkEnd w:id="805"/>
    </w:p>
    <w:p w14:paraId="1D8A20A5" w14:textId="77777777" w:rsidR="00505E68" w:rsidRPr="00EE1DCC" w:rsidRDefault="00505E68" w:rsidP="00505E68">
      <w:pPr>
        <w:pStyle w:val="Heading3"/>
        <w:rPr>
          <w:rFonts w:eastAsiaTheme="minorEastAsia" w:cs="Arial"/>
        </w:rPr>
      </w:pPr>
      <w:r w:rsidRPr="006A5314">
        <w:rPr>
          <w:rFonts w:eastAsiaTheme="minorEastAsia" w:cs="Arial"/>
        </w:rPr>
        <w:t xml:space="preserve">Each </w:t>
      </w:r>
      <w:r>
        <w:rPr>
          <w:rFonts w:eastAsiaTheme="minorEastAsia" w:cs="Arial"/>
        </w:rPr>
        <w:t>P</w:t>
      </w:r>
      <w:r w:rsidRPr="006A5314">
        <w:rPr>
          <w:rFonts w:eastAsiaTheme="minorEastAsia" w:cs="Arial"/>
        </w:rPr>
        <w:t xml:space="preserve">arty agrees to use reasonable efforts to ensure that it does not introduce into any PRMs Data or the </w:t>
      </w:r>
      <w:r w:rsidRPr="006A5314">
        <w:rPr>
          <w:rFonts w:cs="Arial"/>
        </w:rPr>
        <w:t>HOPE information system</w:t>
      </w:r>
      <w:r w:rsidRPr="006A5314">
        <w:rPr>
          <w:rFonts w:eastAsiaTheme="minorEastAsia" w:cs="Arial"/>
        </w:rPr>
        <w:t xml:space="preserve"> any viruses, malicious software or other harmful code which may disrupt the operation of the HOPE information system.</w:t>
      </w:r>
    </w:p>
    <w:p w14:paraId="5713186E" w14:textId="77777777" w:rsidR="00505E68" w:rsidRPr="006A5314" w:rsidRDefault="00505E68" w:rsidP="00505E68">
      <w:pPr>
        <w:pStyle w:val="Heading3"/>
        <w:rPr>
          <w:rFonts w:eastAsiaTheme="minorEastAsia" w:cs="Arial"/>
        </w:rPr>
      </w:pPr>
      <w:r>
        <w:rPr>
          <w:rFonts w:eastAsiaTheme="minorEastAsia" w:cs="Arial"/>
        </w:rPr>
        <w:t>Each Party agrees to comply with the</w:t>
      </w:r>
      <w:r w:rsidRPr="00EE1DCC">
        <w:rPr>
          <w:rFonts w:eastAsiaTheme="minorEastAsia" w:cs="Arial"/>
        </w:rPr>
        <w:t xml:space="preserve"> security requirements </w:t>
      </w:r>
      <w:r>
        <w:rPr>
          <w:rFonts w:eastAsiaTheme="minorEastAsia" w:cs="Arial"/>
        </w:rPr>
        <w:t>of</w:t>
      </w:r>
      <w:r w:rsidRPr="00EE1DCC">
        <w:rPr>
          <w:rFonts w:eastAsiaTheme="minorEastAsia" w:cs="Arial"/>
        </w:rPr>
        <w:t xml:space="preserve"> the Framework.</w:t>
      </w:r>
    </w:p>
    <w:p w14:paraId="5D44615A" w14:textId="2DC5C1B4" w:rsidR="009F4FF7" w:rsidRPr="00746400" w:rsidRDefault="00DC6A13" w:rsidP="009F4FF7">
      <w:pPr>
        <w:pStyle w:val="Heading1"/>
        <w:shd w:val="clear" w:color="auto" w:fill="D9D9D9"/>
        <w:jc w:val="left"/>
        <w:rPr>
          <w:rFonts w:asciiTheme="minorHAnsi" w:hAnsiTheme="minorHAnsi" w:cstheme="minorHAnsi"/>
          <w:sz w:val="22"/>
        </w:rPr>
      </w:pPr>
      <w:bookmarkStart w:id="808" w:name="_Toc103357068"/>
      <w:r w:rsidRPr="00746400">
        <w:rPr>
          <w:rFonts w:asciiTheme="minorHAnsi" w:hAnsiTheme="minorHAnsi" w:cstheme="minorHAnsi"/>
          <w:sz w:val="22"/>
        </w:rPr>
        <w:lastRenderedPageBreak/>
        <w:t xml:space="preserve">Resolution of </w:t>
      </w:r>
      <w:r w:rsidR="00381A93" w:rsidRPr="00746400">
        <w:rPr>
          <w:rFonts w:asciiTheme="minorHAnsi" w:hAnsiTheme="minorHAnsi" w:cstheme="minorHAnsi"/>
          <w:sz w:val="22"/>
        </w:rPr>
        <w:t>issues</w:t>
      </w:r>
      <w:bookmarkEnd w:id="806"/>
      <w:bookmarkEnd w:id="807"/>
      <w:bookmarkEnd w:id="808"/>
    </w:p>
    <w:p w14:paraId="23579496" w14:textId="219CB16D" w:rsidR="00B30E81" w:rsidRPr="00746400" w:rsidRDefault="00B30E81" w:rsidP="00AE01FA">
      <w:pPr>
        <w:pStyle w:val="Heading3"/>
        <w:numPr>
          <w:ilvl w:val="0"/>
          <w:numId w:val="0"/>
        </w:numPr>
        <w:tabs>
          <w:tab w:val="clear" w:pos="2126"/>
          <w:tab w:val="clear" w:pos="2835"/>
        </w:tabs>
        <w:ind w:left="709" w:firstLine="1"/>
        <w:rPr>
          <w:rFonts w:asciiTheme="minorHAnsi" w:hAnsiTheme="minorHAnsi" w:cstheme="minorHAnsi"/>
        </w:rPr>
      </w:pPr>
      <w:r w:rsidRPr="00746400">
        <w:rPr>
          <w:rFonts w:asciiTheme="minorHAnsi" w:hAnsiTheme="minorHAnsi" w:cstheme="minorHAnsi"/>
        </w:rPr>
        <w:t>Both Parties agree to act in good faith in carry</w:t>
      </w:r>
      <w:r w:rsidR="00AE01FA" w:rsidRPr="00746400">
        <w:rPr>
          <w:rFonts w:asciiTheme="minorHAnsi" w:hAnsiTheme="minorHAnsi" w:cstheme="minorHAnsi"/>
        </w:rPr>
        <w:t xml:space="preserve">ing out their </w:t>
      </w:r>
      <w:r w:rsidR="00381A93" w:rsidRPr="00746400">
        <w:rPr>
          <w:rFonts w:asciiTheme="minorHAnsi" w:hAnsiTheme="minorHAnsi" w:cstheme="minorHAnsi"/>
        </w:rPr>
        <w:t xml:space="preserve">roles </w:t>
      </w:r>
      <w:r w:rsidR="00AE01FA" w:rsidRPr="00746400">
        <w:rPr>
          <w:rFonts w:asciiTheme="minorHAnsi" w:hAnsiTheme="minorHAnsi" w:cstheme="minorHAnsi"/>
        </w:rPr>
        <w:t xml:space="preserve">under </w:t>
      </w:r>
      <w:r w:rsidRPr="00746400">
        <w:rPr>
          <w:rFonts w:asciiTheme="minorHAnsi" w:hAnsiTheme="minorHAnsi" w:cstheme="minorHAnsi"/>
        </w:rPr>
        <w:t xml:space="preserve">this </w:t>
      </w:r>
      <w:r w:rsidR="006F6454" w:rsidRPr="00746400">
        <w:rPr>
          <w:rFonts w:asciiTheme="minorHAnsi" w:hAnsiTheme="minorHAnsi" w:cstheme="minorHAnsi"/>
        </w:rPr>
        <w:t>A</w:t>
      </w:r>
      <w:r w:rsidR="00746400">
        <w:rPr>
          <w:rFonts w:asciiTheme="minorHAnsi" w:hAnsiTheme="minorHAnsi" w:cstheme="minorHAnsi"/>
        </w:rPr>
        <w:t>greement</w:t>
      </w:r>
      <w:r w:rsidRPr="00746400">
        <w:rPr>
          <w:rFonts w:asciiTheme="minorHAnsi" w:hAnsiTheme="minorHAnsi" w:cstheme="minorHAnsi"/>
        </w:rPr>
        <w:t xml:space="preserve"> and to attempt to resolve any </w:t>
      </w:r>
      <w:r w:rsidR="001943BF">
        <w:rPr>
          <w:rFonts w:asciiTheme="minorHAnsi" w:hAnsiTheme="minorHAnsi" w:cstheme="minorHAnsi"/>
        </w:rPr>
        <w:t>d</w:t>
      </w:r>
      <w:r w:rsidRPr="00746400">
        <w:rPr>
          <w:rFonts w:asciiTheme="minorHAnsi" w:hAnsiTheme="minorHAnsi" w:cstheme="minorHAnsi"/>
        </w:rPr>
        <w:t>ispute in good faith.</w:t>
      </w:r>
    </w:p>
    <w:p w14:paraId="71EBFEA1" w14:textId="5546D6DC" w:rsidR="009F4FF7" w:rsidRPr="00746400" w:rsidRDefault="00505E68" w:rsidP="009F4FF7">
      <w:pPr>
        <w:pStyle w:val="Heading1"/>
        <w:shd w:val="clear" w:color="auto" w:fill="D9D9D9"/>
        <w:jc w:val="left"/>
        <w:rPr>
          <w:rFonts w:asciiTheme="minorHAnsi" w:hAnsiTheme="minorHAnsi" w:cstheme="minorHAnsi"/>
          <w:sz w:val="22"/>
        </w:rPr>
      </w:pPr>
      <w:bookmarkStart w:id="809" w:name="_Toc449605633"/>
      <w:bookmarkStart w:id="810" w:name="_Toc449606033"/>
      <w:bookmarkStart w:id="811" w:name="_Toc449609862"/>
      <w:bookmarkStart w:id="812" w:name="_Toc449605634"/>
      <w:bookmarkStart w:id="813" w:name="_Toc449606034"/>
      <w:bookmarkStart w:id="814" w:name="_Toc449609863"/>
      <w:bookmarkStart w:id="815" w:name="_Toc449605635"/>
      <w:bookmarkStart w:id="816" w:name="_Toc449606035"/>
      <w:bookmarkStart w:id="817" w:name="_Toc449609864"/>
      <w:bookmarkStart w:id="818" w:name="_Toc449605636"/>
      <w:bookmarkStart w:id="819" w:name="_Toc449606036"/>
      <w:bookmarkStart w:id="820" w:name="_Toc449609865"/>
      <w:bookmarkStart w:id="821" w:name="_Toc449605637"/>
      <w:bookmarkStart w:id="822" w:name="_Toc449606037"/>
      <w:bookmarkStart w:id="823" w:name="_Toc449609866"/>
      <w:bookmarkStart w:id="824" w:name="_Toc449605638"/>
      <w:bookmarkStart w:id="825" w:name="_Toc449606038"/>
      <w:bookmarkStart w:id="826" w:name="_Toc449609867"/>
      <w:bookmarkStart w:id="827" w:name="_Toc449605639"/>
      <w:bookmarkStart w:id="828" w:name="_Toc449606039"/>
      <w:bookmarkStart w:id="829" w:name="_Toc449609868"/>
      <w:bookmarkStart w:id="830" w:name="_Toc449605640"/>
      <w:bookmarkStart w:id="831" w:name="_Toc449606040"/>
      <w:bookmarkStart w:id="832" w:name="_Toc449609869"/>
      <w:bookmarkStart w:id="833" w:name="_Toc103357069"/>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Fonts w:asciiTheme="minorHAnsi" w:hAnsiTheme="minorHAnsi" w:cstheme="minorHAnsi"/>
          <w:sz w:val="22"/>
        </w:rPr>
        <w:t>Insurance and indemnity</w:t>
      </w:r>
      <w:bookmarkEnd w:id="833"/>
    </w:p>
    <w:p w14:paraId="0579EBDE" w14:textId="49A9A626" w:rsidR="00505E68" w:rsidRPr="006A5314" w:rsidRDefault="00505E68" w:rsidP="00505E68">
      <w:pPr>
        <w:pStyle w:val="Heading3"/>
        <w:rPr>
          <w:rFonts w:eastAsiaTheme="minorEastAsia" w:cs="Arial"/>
        </w:rPr>
      </w:pPr>
      <w:bookmarkStart w:id="834" w:name="_Toc430696785"/>
      <w:r w:rsidRPr="006A5314">
        <w:rPr>
          <w:rFonts w:eastAsiaTheme="minorEastAsia" w:cs="Arial"/>
        </w:rPr>
        <w:t xml:space="preserve">Each </w:t>
      </w:r>
      <w:r>
        <w:rPr>
          <w:rFonts w:eastAsiaTheme="minorEastAsia" w:cs="Arial"/>
        </w:rPr>
        <w:t>P</w:t>
      </w:r>
      <w:r w:rsidRPr="006A5314">
        <w:rPr>
          <w:rFonts w:eastAsiaTheme="minorEastAsia" w:cs="Arial"/>
        </w:rPr>
        <w:t xml:space="preserve">arty </w:t>
      </w:r>
      <w:r w:rsidRPr="00EE1DCC">
        <w:rPr>
          <w:rFonts w:eastAsiaTheme="minorEastAsia" w:cs="Arial"/>
        </w:rPr>
        <w:t>will</w:t>
      </w:r>
      <w:r w:rsidRPr="006A5314">
        <w:rPr>
          <w:rFonts w:eastAsiaTheme="minorEastAsia" w:cs="Arial"/>
        </w:rPr>
        <w:t xml:space="preserve"> indemnify the other </w:t>
      </w:r>
      <w:r>
        <w:rPr>
          <w:rFonts w:eastAsiaTheme="minorEastAsia" w:cs="Arial"/>
        </w:rPr>
        <w:t>P</w:t>
      </w:r>
      <w:r w:rsidRPr="006A5314">
        <w:rPr>
          <w:rFonts w:eastAsiaTheme="minorEastAsia" w:cs="Arial"/>
        </w:rPr>
        <w:t xml:space="preserve">arty against any loss, cost or damages suffered by </w:t>
      </w:r>
      <w:r>
        <w:rPr>
          <w:rFonts w:eastAsiaTheme="minorEastAsia" w:cs="Arial"/>
        </w:rPr>
        <w:t>t</w:t>
      </w:r>
      <w:r w:rsidRPr="006A5314">
        <w:rPr>
          <w:rFonts w:eastAsiaTheme="minorEastAsia" w:cs="Arial"/>
        </w:rPr>
        <w:t xml:space="preserve">he party, its officers, employees, students, agents or contractors arising from any wilful or negligent act or omission by its officers, employees, contractors or agents, undertaken in relation to the use of the HOPE information </w:t>
      </w:r>
      <w:r w:rsidRPr="00EE1DCC">
        <w:rPr>
          <w:rFonts w:eastAsiaTheme="minorEastAsia" w:cs="Arial"/>
        </w:rPr>
        <w:t>system</w:t>
      </w:r>
      <w:r>
        <w:rPr>
          <w:rFonts w:eastAsiaTheme="minorEastAsia" w:cs="Arial"/>
        </w:rPr>
        <w:t xml:space="preserve"> or in connection with this Agreement</w:t>
      </w:r>
      <w:r w:rsidRPr="006A5314">
        <w:rPr>
          <w:rFonts w:eastAsiaTheme="minorEastAsia" w:cs="Arial"/>
        </w:rPr>
        <w:t xml:space="preserve">, except to the extent that such cost and damages are </w:t>
      </w:r>
      <w:r w:rsidR="00352D88">
        <w:rPr>
          <w:rFonts w:eastAsiaTheme="minorEastAsia" w:cs="Arial"/>
        </w:rPr>
        <w:t>caused or contributed to by a wilful or negligent act or omiss</w:t>
      </w:r>
      <w:r w:rsidR="009500E2">
        <w:rPr>
          <w:rFonts w:eastAsiaTheme="minorEastAsia" w:cs="Arial"/>
        </w:rPr>
        <w:t>i</w:t>
      </w:r>
      <w:r w:rsidR="00352D88">
        <w:rPr>
          <w:rFonts w:eastAsiaTheme="minorEastAsia" w:cs="Arial"/>
        </w:rPr>
        <w:t>on</w:t>
      </w:r>
      <w:r w:rsidRPr="006A5314">
        <w:rPr>
          <w:rFonts w:eastAsiaTheme="minorEastAsia" w:cs="Arial"/>
        </w:rPr>
        <w:t xml:space="preserve"> of the other </w:t>
      </w:r>
      <w:r>
        <w:rPr>
          <w:rFonts w:eastAsiaTheme="minorEastAsia" w:cs="Arial"/>
        </w:rPr>
        <w:t>P</w:t>
      </w:r>
      <w:r w:rsidRPr="006A5314">
        <w:rPr>
          <w:rFonts w:eastAsiaTheme="minorEastAsia" w:cs="Arial"/>
        </w:rPr>
        <w:t>arty.</w:t>
      </w:r>
    </w:p>
    <w:p w14:paraId="315A65BD" w14:textId="22F3048A" w:rsidR="00505E68" w:rsidRDefault="00505E68" w:rsidP="00505E68">
      <w:pPr>
        <w:pStyle w:val="Heading3"/>
        <w:rPr>
          <w:rFonts w:eastAsiaTheme="minorEastAsia" w:cs="Arial"/>
        </w:rPr>
      </w:pPr>
      <w:r w:rsidRPr="006A5314">
        <w:rPr>
          <w:rFonts w:eastAsiaTheme="minorEastAsia" w:cs="Arial"/>
        </w:rPr>
        <w:t xml:space="preserve">Each </w:t>
      </w:r>
      <w:r>
        <w:rPr>
          <w:rFonts w:eastAsiaTheme="minorEastAsia" w:cs="Arial"/>
        </w:rPr>
        <w:t>P</w:t>
      </w:r>
      <w:r w:rsidRPr="006A5314">
        <w:rPr>
          <w:rFonts w:eastAsiaTheme="minorEastAsia" w:cs="Arial"/>
        </w:rPr>
        <w:t xml:space="preserve">arty </w:t>
      </w:r>
      <w:r w:rsidRPr="00EE1DCC">
        <w:rPr>
          <w:rFonts w:eastAsiaTheme="minorEastAsia" w:cs="Arial"/>
        </w:rPr>
        <w:t xml:space="preserve">will </w:t>
      </w:r>
      <w:r w:rsidRPr="006A5314">
        <w:rPr>
          <w:rFonts w:eastAsiaTheme="minorEastAsia" w:cs="Arial"/>
        </w:rPr>
        <w:t xml:space="preserve">ensure they have appropriate insurance arrangements in place for public liability and professional indemnity risk, insuring that </w:t>
      </w:r>
      <w:r w:rsidR="00352D88">
        <w:rPr>
          <w:rFonts w:eastAsiaTheme="minorEastAsia" w:cs="Arial"/>
        </w:rPr>
        <w:t>P</w:t>
      </w:r>
      <w:r w:rsidRPr="006A5314">
        <w:rPr>
          <w:rFonts w:eastAsiaTheme="minorEastAsia" w:cs="Arial"/>
        </w:rPr>
        <w:t xml:space="preserve">arty against any claim, loss, cost, damage arising from the negligent act or omission of its officers, employees, contractors or agents. Each </w:t>
      </w:r>
      <w:r>
        <w:rPr>
          <w:rFonts w:eastAsiaTheme="minorEastAsia" w:cs="Arial"/>
        </w:rPr>
        <w:t>P</w:t>
      </w:r>
      <w:r w:rsidRPr="006A5314">
        <w:rPr>
          <w:rFonts w:eastAsiaTheme="minorEastAsia" w:cs="Arial"/>
        </w:rPr>
        <w:t xml:space="preserve">arty </w:t>
      </w:r>
      <w:r w:rsidRPr="00EE1DCC">
        <w:rPr>
          <w:rFonts w:eastAsiaTheme="minorEastAsia" w:cs="Arial"/>
        </w:rPr>
        <w:t>will</w:t>
      </w:r>
      <w:r w:rsidRPr="006A5314">
        <w:rPr>
          <w:rFonts w:eastAsiaTheme="minorEastAsia" w:cs="Arial"/>
        </w:rPr>
        <w:t xml:space="preserve"> carry worker’s compensation coverage for its employees.  </w:t>
      </w:r>
    </w:p>
    <w:p w14:paraId="769C391A" w14:textId="4E645249" w:rsidR="002C032C" w:rsidRPr="006A5314" w:rsidRDefault="002C032C" w:rsidP="00505E68">
      <w:pPr>
        <w:pStyle w:val="Heading3"/>
        <w:rPr>
          <w:rFonts w:eastAsiaTheme="minorEastAsia" w:cs="Arial"/>
        </w:rPr>
      </w:pPr>
      <w:r>
        <w:rPr>
          <w:rFonts w:eastAsiaTheme="minorEastAsia" w:cs="Arial"/>
        </w:rPr>
        <w:t>To the extent permitted by law, neither Party will be liable to the other for consequential loss or damage (including under an indemnity)</w:t>
      </w:r>
    </w:p>
    <w:p w14:paraId="5F37A561" w14:textId="3CCF9C0A" w:rsidR="00B30E81" w:rsidRPr="00746400" w:rsidRDefault="00B30E81" w:rsidP="00B30E81">
      <w:pPr>
        <w:pStyle w:val="Heading1"/>
        <w:shd w:val="clear" w:color="auto" w:fill="D9D9D9"/>
        <w:jc w:val="left"/>
        <w:rPr>
          <w:rFonts w:asciiTheme="minorHAnsi" w:hAnsiTheme="minorHAnsi" w:cstheme="minorHAnsi"/>
          <w:sz w:val="22"/>
        </w:rPr>
      </w:pPr>
      <w:bookmarkStart w:id="835" w:name="_Toc103357070"/>
      <w:r w:rsidRPr="00746400">
        <w:rPr>
          <w:rFonts w:asciiTheme="minorHAnsi" w:hAnsiTheme="minorHAnsi" w:cstheme="minorHAnsi"/>
          <w:sz w:val="22"/>
        </w:rPr>
        <w:t>Termination</w:t>
      </w:r>
      <w:bookmarkEnd w:id="834"/>
      <w:r w:rsidR="00381A93" w:rsidRPr="00746400">
        <w:rPr>
          <w:rFonts w:asciiTheme="minorHAnsi" w:hAnsiTheme="minorHAnsi" w:cstheme="minorHAnsi"/>
          <w:sz w:val="22"/>
        </w:rPr>
        <w:t xml:space="preserve"> and basis of relationship</w:t>
      </w:r>
      <w:bookmarkEnd w:id="835"/>
    </w:p>
    <w:p w14:paraId="74D06409" w14:textId="3AF42A8D" w:rsidR="00B30E81" w:rsidRDefault="00381A93" w:rsidP="00B30E81">
      <w:pPr>
        <w:pStyle w:val="BodyTextIndent"/>
        <w:jc w:val="both"/>
        <w:rPr>
          <w:rFonts w:asciiTheme="minorHAnsi" w:hAnsiTheme="minorHAnsi" w:cstheme="minorHAnsi"/>
        </w:rPr>
      </w:pPr>
      <w:r w:rsidRPr="00746400">
        <w:rPr>
          <w:rFonts w:asciiTheme="minorHAnsi" w:hAnsiTheme="minorHAnsi" w:cstheme="minorHAnsi"/>
        </w:rPr>
        <w:t xml:space="preserve">Both </w:t>
      </w:r>
      <w:r w:rsidR="004536D9">
        <w:rPr>
          <w:rFonts w:asciiTheme="minorHAnsi" w:hAnsiTheme="minorHAnsi" w:cstheme="minorHAnsi"/>
        </w:rPr>
        <w:t>P</w:t>
      </w:r>
      <w:r w:rsidRPr="00746400">
        <w:rPr>
          <w:rFonts w:asciiTheme="minorHAnsi" w:hAnsiTheme="minorHAnsi" w:cstheme="minorHAnsi"/>
        </w:rPr>
        <w:t xml:space="preserve">arties </w:t>
      </w:r>
      <w:r w:rsidR="00352D88">
        <w:rPr>
          <w:rFonts w:asciiTheme="minorHAnsi" w:hAnsiTheme="minorHAnsi" w:cstheme="minorHAnsi"/>
        </w:rPr>
        <w:t xml:space="preserve">agree to </w:t>
      </w:r>
      <w:r w:rsidRPr="00746400">
        <w:rPr>
          <w:rFonts w:asciiTheme="minorHAnsi" w:hAnsiTheme="minorHAnsi" w:cstheme="minorHAnsi"/>
        </w:rPr>
        <w:t xml:space="preserve">bear their own costs and expenses in relation to this </w:t>
      </w:r>
      <w:r w:rsidR="006F6454" w:rsidRPr="00746400">
        <w:rPr>
          <w:rFonts w:asciiTheme="minorHAnsi" w:hAnsiTheme="minorHAnsi" w:cstheme="minorHAnsi"/>
        </w:rPr>
        <w:t>A</w:t>
      </w:r>
      <w:r w:rsidR="00505E68">
        <w:rPr>
          <w:rFonts w:asciiTheme="minorHAnsi" w:hAnsiTheme="minorHAnsi" w:cstheme="minorHAnsi"/>
        </w:rPr>
        <w:t>greement</w:t>
      </w:r>
      <w:r w:rsidRPr="00746400">
        <w:rPr>
          <w:rFonts w:asciiTheme="minorHAnsi" w:hAnsiTheme="minorHAnsi" w:cstheme="minorHAnsi"/>
        </w:rPr>
        <w:t xml:space="preserve">. </w:t>
      </w:r>
      <w:r w:rsidR="00B30E81" w:rsidRPr="00746400">
        <w:rPr>
          <w:rFonts w:asciiTheme="minorHAnsi" w:hAnsiTheme="minorHAnsi" w:cstheme="minorHAnsi"/>
        </w:rPr>
        <w:t xml:space="preserve">Either Party may terminate this </w:t>
      </w:r>
      <w:r w:rsidR="006F6454" w:rsidRPr="00746400">
        <w:rPr>
          <w:rFonts w:asciiTheme="minorHAnsi" w:hAnsiTheme="minorHAnsi" w:cstheme="minorHAnsi"/>
        </w:rPr>
        <w:t>A</w:t>
      </w:r>
      <w:r w:rsidR="00505E68">
        <w:rPr>
          <w:rFonts w:asciiTheme="minorHAnsi" w:hAnsiTheme="minorHAnsi" w:cstheme="minorHAnsi"/>
        </w:rPr>
        <w:t>greement</w:t>
      </w:r>
      <w:r w:rsidR="00B30E81" w:rsidRPr="00746400">
        <w:rPr>
          <w:rFonts w:asciiTheme="minorHAnsi" w:hAnsiTheme="minorHAnsi" w:cstheme="minorHAnsi"/>
        </w:rPr>
        <w:t xml:space="preserve"> by giving the other Party</w:t>
      </w:r>
      <w:r w:rsidR="00AE01FA" w:rsidRPr="00746400">
        <w:rPr>
          <w:rFonts w:asciiTheme="minorHAnsi" w:hAnsiTheme="minorHAnsi" w:cstheme="minorHAnsi"/>
        </w:rPr>
        <w:t xml:space="preserve"> thirty (30)</w:t>
      </w:r>
      <w:r w:rsidR="00B30E81" w:rsidRPr="00746400">
        <w:rPr>
          <w:rStyle w:val="Prompt"/>
          <w:rFonts w:asciiTheme="minorHAnsi" w:hAnsiTheme="minorHAnsi" w:cstheme="minorHAnsi"/>
          <w:color w:val="auto"/>
        </w:rPr>
        <w:t xml:space="preserve"> Business </w:t>
      </w:r>
      <w:r w:rsidR="00B30E81" w:rsidRPr="00746400">
        <w:rPr>
          <w:rFonts w:asciiTheme="minorHAnsi" w:hAnsiTheme="minorHAnsi" w:cstheme="minorHAnsi"/>
        </w:rPr>
        <w:t>Days written notice.</w:t>
      </w:r>
    </w:p>
    <w:p w14:paraId="70610BEF" w14:textId="77A8281A" w:rsidR="00F62231" w:rsidRPr="00746400" w:rsidRDefault="002C032C" w:rsidP="00F62231">
      <w:pPr>
        <w:pStyle w:val="Heading1"/>
      </w:pPr>
      <w:bookmarkStart w:id="836" w:name="_Toc103357071"/>
      <w:r>
        <w:t>Disclaimer</w:t>
      </w:r>
      <w:bookmarkEnd w:id="836"/>
    </w:p>
    <w:p w14:paraId="2566B8E6" w14:textId="77777777" w:rsidR="008A1A61" w:rsidRPr="006A5314" w:rsidRDefault="008A1A61" w:rsidP="008A1A61">
      <w:pPr>
        <w:pStyle w:val="Heading3"/>
        <w:rPr>
          <w:rFonts w:eastAsiaTheme="minorEastAsia" w:cs="Arial"/>
        </w:rPr>
      </w:pPr>
      <w:r>
        <w:rPr>
          <w:rFonts w:eastAsiaTheme="minorEastAsia" w:cs="Arial"/>
        </w:rPr>
        <w:t xml:space="preserve">The Agency </w:t>
      </w:r>
      <w:r w:rsidRPr="006A5314">
        <w:rPr>
          <w:rFonts w:eastAsiaTheme="minorEastAsia" w:cs="Arial"/>
        </w:rPr>
        <w:t xml:space="preserve">may update the HOPE information </w:t>
      </w:r>
      <w:r w:rsidRPr="00EE1DCC">
        <w:rPr>
          <w:rFonts w:eastAsiaTheme="minorEastAsia" w:cs="Arial"/>
        </w:rPr>
        <w:t>system</w:t>
      </w:r>
      <w:r w:rsidRPr="006A5314">
        <w:rPr>
          <w:rFonts w:eastAsiaTheme="minorEastAsia" w:cs="Arial"/>
        </w:rPr>
        <w:t xml:space="preserve">, from time to time. The features, functionality and operability of the HOPE information </w:t>
      </w:r>
      <w:r w:rsidRPr="00EE1DCC">
        <w:rPr>
          <w:rFonts w:eastAsiaTheme="minorEastAsia" w:cs="Arial"/>
        </w:rPr>
        <w:t>system</w:t>
      </w:r>
      <w:r w:rsidRPr="006A5314">
        <w:rPr>
          <w:rFonts w:eastAsiaTheme="minorEastAsia" w:cs="Arial"/>
        </w:rPr>
        <w:t xml:space="preserve"> may change following such update. </w:t>
      </w:r>
    </w:p>
    <w:p w14:paraId="70D027BE" w14:textId="4729690D" w:rsidR="008A1A61" w:rsidRPr="006A5314" w:rsidRDefault="008A1A61" w:rsidP="008A1A61">
      <w:pPr>
        <w:pStyle w:val="Heading3"/>
        <w:rPr>
          <w:rFonts w:eastAsiaTheme="minorEastAsia" w:cs="Arial"/>
        </w:rPr>
      </w:pPr>
      <w:r w:rsidRPr="006A5314">
        <w:rPr>
          <w:rFonts w:eastAsiaTheme="minorEastAsia" w:cs="Arial"/>
        </w:rPr>
        <w:t xml:space="preserve">Where possible </w:t>
      </w:r>
      <w:r>
        <w:rPr>
          <w:rFonts w:eastAsiaTheme="minorEastAsia" w:cs="Arial"/>
        </w:rPr>
        <w:t xml:space="preserve">the Agency will provide the </w:t>
      </w:r>
      <w:r w:rsidR="00487578">
        <w:rPr>
          <w:rFonts w:eastAsiaTheme="minorEastAsia" w:cs="Arial"/>
        </w:rPr>
        <w:t>Primary care provider</w:t>
      </w:r>
      <w:r w:rsidRPr="006A5314">
        <w:rPr>
          <w:rFonts w:eastAsiaTheme="minorEastAsia" w:cs="Arial"/>
        </w:rPr>
        <w:t xml:space="preserve"> with reasonable notice before performing any planned maintenance, updates or upgrades that will result in the HOPE information </w:t>
      </w:r>
      <w:r w:rsidRPr="00EE1DCC">
        <w:rPr>
          <w:rFonts w:eastAsiaTheme="minorEastAsia" w:cs="Arial"/>
        </w:rPr>
        <w:t>system</w:t>
      </w:r>
      <w:r w:rsidRPr="006A5314">
        <w:rPr>
          <w:rFonts w:eastAsiaTheme="minorEastAsia" w:cs="Arial"/>
        </w:rPr>
        <w:t xml:space="preserve"> not being available. </w:t>
      </w:r>
    </w:p>
    <w:p w14:paraId="41ABBB23" w14:textId="77777777" w:rsidR="00F62231" w:rsidRPr="00746400" w:rsidRDefault="00F62231" w:rsidP="00B30E81">
      <w:pPr>
        <w:pStyle w:val="BodyTextIndent"/>
        <w:jc w:val="both"/>
        <w:rPr>
          <w:rFonts w:asciiTheme="minorHAnsi" w:hAnsiTheme="minorHAnsi" w:cstheme="minorHAnsi"/>
        </w:rPr>
      </w:pPr>
    </w:p>
    <w:p w14:paraId="799A9963" w14:textId="67558E4C" w:rsidR="00B72BD9" w:rsidRPr="00746400" w:rsidRDefault="00E759BB" w:rsidP="00B72BD9">
      <w:pPr>
        <w:pStyle w:val="Heading1"/>
        <w:shd w:val="clear" w:color="auto" w:fill="D9D9D9"/>
        <w:jc w:val="left"/>
        <w:rPr>
          <w:rFonts w:asciiTheme="minorHAnsi" w:hAnsiTheme="minorHAnsi" w:cstheme="minorHAnsi"/>
          <w:sz w:val="22"/>
        </w:rPr>
      </w:pPr>
      <w:bookmarkStart w:id="837" w:name="_Toc103357072"/>
      <w:r>
        <w:rPr>
          <w:rFonts w:asciiTheme="minorHAnsi" w:hAnsiTheme="minorHAnsi" w:cstheme="minorHAnsi"/>
          <w:sz w:val="22"/>
        </w:rPr>
        <w:t>Licence to PRMS data</w:t>
      </w:r>
      <w:bookmarkEnd w:id="837"/>
      <w:r>
        <w:rPr>
          <w:rFonts w:asciiTheme="minorHAnsi" w:hAnsiTheme="minorHAnsi" w:cstheme="minorHAnsi"/>
          <w:sz w:val="22"/>
        </w:rPr>
        <w:t xml:space="preserve"> </w:t>
      </w:r>
      <w:r w:rsidR="00D04F98">
        <w:rPr>
          <w:rFonts w:asciiTheme="minorHAnsi" w:hAnsiTheme="minorHAnsi" w:cstheme="minorHAnsi"/>
          <w:sz w:val="22"/>
        </w:rPr>
        <w:t xml:space="preserve"> </w:t>
      </w:r>
    </w:p>
    <w:p w14:paraId="680354FA" w14:textId="77777777" w:rsidR="00E759BB" w:rsidRDefault="00E759BB" w:rsidP="00903FFB">
      <w:pPr>
        <w:pStyle w:val="BodyText"/>
        <w:numPr>
          <w:ilvl w:val="0"/>
          <w:numId w:val="46"/>
        </w:numPr>
        <w:spacing w:after="120" w:line="259" w:lineRule="auto"/>
        <w:ind w:left="1418" w:hanging="709"/>
        <w:jc w:val="left"/>
        <w:rPr>
          <w:lang w:eastAsia="en-AU"/>
        </w:rPr>
      </w:pPr>
      <w:bookmarkStart w:id="838" w:name="_Hlk97644757"/>
      <w:r>
        <w:rPr>
          <w:lang w:eastAsia="en-AU"/>
        </w:rPr>
        <w:t>The Agency grants to the Primary care provider a non-exclusive, personal, royalty-free, revocable and non-transferable licence to:</w:t>
      </w:r>
    </w:p>
    <w:p w14:paraId="62DFEAFC" w14:textId="77777777" w:rsidR="00E759BB" w:rsidRPr="00A65AB0" w:rsidRDefault="00E759BB" w:rsidP="00903FFB">
      <w:pPr>
        <w:pStyle w:val="Heading4"/>
        <w:tabs>
          <w:tab w:val="clear" w:pos="2126"/>
          <w:tab w:val="clear" w:pos="2835"/>
          <w:tab w:val="clear" w:pos="7876"/>
          <w:tab w:val="num" w:pos="2410"/>
        </w:tabs>
        <w:spacing w:after="240" w:line="240" w:lineRule="atLeast"/>
        <w:ind w:left="2127" w:hanging="709"/>
        <w:rPr>
          <w:rFonts w:asciiTheme="minorHAnsi" w:hAnsiTheme="minorHAnsi" w:cstheme="minorHAnsi"/>
        </w:rPr>
      </w:pPr>
      <w:r w:rsidRPr="00A65AB0">
        <w:rPr>
          <w:rFonts w:asciiTheme="minorHAnsi" w:hAnsiTheme="minorHAnsi" w:cstheme="minorHAnsi"/>
        </w:rPr>
        <w:t>use and access the HOPE information system; and</w:t>
      </w:r>
    </w:p>
    <w:p w14:paraId="4346C287" w14:textId="77777777" w:rsidR="00E759BB" w:rsidRPr="00A65AB0" w:rsidRDefault="00E759BB" w:rsidP="00903FFB">
      <w:pPr>
        <w:pStyle w:val="Heading4"/>
        <w:tabs>
          <w:tab w:val="clear" w:pos="2126"/>
          <w:tab w:val="clear" w:pos="2835"/>
          <w:tab w:val="clear" w:pos="7876"/>
          <w:tab w:val="num" w:pos="2410"/>
        </w:tabs>
        <w:spacing w:after="240" w:line="240" w:lineRule="atLeast"/>
        <w:ind w:left="2127" w:hanging="709"/>
        <w:rPr>
          <w:rFonts w:asciiTheme="minorHAnsi" w:hAnsiTheme="minorHAnsi" w:cstheme="minorHAnsi"/>
        </w:rPr>
      </w:pPr>
      <w:r w:rsidRPr="00A65AB0">
        <w:rPr>
          <w:rFonts w:asciiTheme="minorHAnsi" w:hAnsiTheme="minorHAnsi" w:cstheme="minorHAnsi"/>
        </w:rPr>
        <w:t>view the Other PRMs data,</w:t>
      </w:r>
    </w:p>
    <w:p w14:paraId="0CA18DFC" w14:textId="77777777" w:rsidR="00E759BB" w:rsidRDefault="00E759BB" w:rsidP="00903FFB">
      <w:pPr>
        <w:pStyle w:val="BodyText"/>
        <w:ind w:left="2127" w:hanging="709"/>
        <w:rPr>
          <w:lang w:eastAsia="en-AU"/>
        </w:rPr>
      </w:pPr>
      <w:r>
        <w:rPr>
          <w:lang w:eastAsia="en-AU"/>
        </w:rPr>
        <w:t>for the Approved Purpose for the Term.</w:t>
      </w:r>
    </w:p>
    <w:bookmarkEnd w:id="838"/>
    <w:p w14:paraId="2CD0C754" w14:textId="77777777" w:rsidR="00E759BB" w:rsidRDefault="00E759BB" w:rsidP="00903FFB">
      <w:pPr>
        <w:pStyle w:val="BodyText"/>
        <w:numPr>
          <w:ilvl w:val="0"/>
          <w:numId w:val="46"/>
        </w:numPr>
        <w:spacing w:after="120" w:line="259" w:lineRule="auto"/>
        <w:ind w:left="1418" w:hanging="709"/>
        <w:jc w:val="left"/>
        <w:rPr>
          <w:lang w:eastAsia="en-AU"/>
        </w:rPr>
      </w:pPr>
      <w:r>
        <w:t xml:space="preserve">The Primary care provider grants to the Agency </w:t>
      </w:r>
      <w:r>
        <w:rPr>
          <w:lang w:eastAsia="en-AU"/>
        </w:rPr>
        <w:t>a non-exclusive, personal, royalty-free, revocable and non-transferable licence to view the PCP PRMs data for the Approved Purpose for the Term.</w:t>
      </w:r>
    </w:p>
    <w:p w14:paraId="5C482B0F" w14:textId="2FDA9BDE" w:rsidR="00D04F98" w:rsidRPr="00746400" w:rsidRDefault="00D04F98" w:rsidP="00D04F98">
      <w:pPr>
        <w:pStyle w:val="Heading1"/>
      </w:pPr>
      <w:bookmarkStart w:id="839" w:name="_Toc103357073"/>
      <w:r w:rsidRPr="00746400">
        <w:lastRenderedPageBreak/>
        <w:t>Amendment</w:t>
      </w:r>
      <w:bookmarkEnd w:id="839"/>
    </w:p>
    <w:p w14:paraId="57A8B597" w14:textId="77777777" w:rsidR="00D04F98" w:rsidRPr="00746400" w:rsidRDefault="00D04F98" w:rsidP="00D04F98">
      <w:pPr>
        <w:pStyle w:val="BodyTextIndent"/>
        <w:jc w:val="both"/>
        <w:rPr>
          <w:rFonts w:asciiTheme="minorHAnsi" w:hAnsiTheme="minorHAnsi" w:cstheme="minorHAnsi"/>
        </w:rPr>
      </w:pPr>
      <w:r w:rsidRPr="00746400">
        <w:rPr>
          <w:rFonts w:asciiTheme="minorHAnsi" w:hAnsiTheme="minorHAnsi" w:cstheme="minorHAnsi"/>
        </w:rPr>
        <w:t>All variations to this A</w:t>
      </w:r>
      <w:r>
        <w:rPr>
          <w:rFonts w:asciiTheme="minorHAnsi" w:hAnsiTheme="minorHAnsi" w:cstheme="minorHAnsi"/>
        </w:rPr>
        <w:t>greement</w:t>
      </w:r>
      <w:r w:rsidRPr="00746400">
        <w:rPr>
          <w:rFonts w:asciiTheme="minorHAnsi" w:hAnsiTheme="minorHAnsi" w:cstheme="minorHAnsi"/>
        </w:rPr>
        <w:t xml:space="preserve"> and all consents, approvals and waivers made under this A</w:t>
      </w:r>
      <w:r>
        <w:rPr>
          <w:rFonts w:asciiTheme="minorHAnsi" w:hAnsiTheme="minorHAnsi" w:cstheme="minorHAnsi"/>
        </w:rPr>
        <w:t>greement</w:t>
      </w:r>
      <w:r w:rsidRPr="00746400">
        <w:rPr>
          <w:rFonts w:asciiTheme="minorHAnsi" w:hAnsiTheme="minorHAnsi" w:cstheme="minorHAnsi"/>
        </w:rPr>
        <w:t xml:space="preserve"> must be evidenced in writing signed by both </w:t>
      </w:r>
      <w:r>
        <w:rPr>
          <w:rFonts w:asciiTheme="minorHAnsi" w:hAnsiTheme="minorHAnsi" w:cstheme="minorHAnsi"/>
        </w:rPr>
        <w:t>P</w:t>
      </w:r>
      <w:r w:rsidRPr="00746400">
        <w:rPr>
          <w:rFonts w:asciiTheme="minorHAnsi" w:hAnsiTheme="minorHAnsi" w:cstheme="minorHAnsi"/>
        </w:rPr>
        <w:t>arties.</w:t>
      </w:r>
    </w:p>
    <w:p w14:paraId="09F4F9B9" w14:textId="60025DE3" w:rsidR="00B34F99" w:rsidRPr="00746400" w:rsidRDefault="00B34F99" w:rsidP="00B34F99">
      <w:pPr>
        <w:pStyle w:val="Heading1"/>
      </w:pPr>
      <w:bookmarkStart w:id="840" w:name="_Toc459375198"/>
      <w:bookmarkStart w:id="841" w:name="_Toc459375297"/>
      <w:bookmarkStart w:id="842" w:name="_Toc459375199"/>
      <w:bookmarkStart w:id="843" w:name="_Toc459375298"/>
      <w:bookmarkStart w:id="844" w:name="_Toc459375200"/>
      <w:bookmarkStart w:id="845" w:name="_Toc459375299"/>
      <w:bookmarkStart w:id="846" w:name="_Toc459375201"/>
      <w:bookmarkStart w:id="847" w:name="_Toc459375300"/>
      <w:bookmarkStart w:id="848" w:name="_Toc103357074"/>
      <w:bookmarkEnd w:id="7"/>
      <w:bookmarkEnd w:id="840"/>
      <w:bookmarkEnd w:id="841"/>
      <w:bookmarkEnd w:id="842"/>
      <w:bookmarkEnd w:id="843"/>
      <w:bookmarkEnd w:id="844"/>
      <w:bookmarkEnd w:id="845"/>
      <w:bookmarkEnd w:id="846"/>
      <w:bookmarkEnd w:id="847"/>
      <w:r>
        <w:t>General</w:t>
      </w:r>
      <w:bookmarkEnd w:id="848"/>
    </w:p>
    <w:p w14:paraId="32D056CF" w14:textId="77777777" w:rsidR="008A1A61" w:rsidRDefault="008A1A61" w:rsidP="008A1A61">
      <w:pPr>
        <w:pStyle w:val="Heading3"/>
        <w:rPr>
          <w:rFonts w:eastAsiaTheme="minorEastAsia" w:cs="Arial"/>
        </w:rPr>
      </w:pPr>
      <w:bookmarkStart w:id="849" w:name="_Toc505773492"/>
      <w:r w:rsidRPr="007C27AC">
        <w:rPr>
          <w:rFonts w:eastAsiaTheme="minorEastAsia" w:cs="Arial"/>
          <w:b/>
        </w:rPr>
        <w:t>Governing law</w:t>
      </w:r>
      <w:bookmarkEnd w:id="849"/>
      <w:r w:rsidRPr="007C27AC">
        <w:rPr>
          <w:rFonts w:cs="Arial"/>
          <w:b/>
        </w:rPr>
        <w:t xml:space="preserve">. </w:t>
      </w:r>
      <w:r w:rsidRPr="007C27AC">
        <w:rPr>
          <w:rFonts w:eastAsiaTheme="minorEastAsia" w:cs="Arial"/>
        </w:rPr>
        <w:t>This</w:t>
      </w:r>
      <w:r>
        <w:rPr>
          <w:rFonts w:eastAsiaTheme="minorEastAsia" w:cs="Arial"/>
        </w:rPr>
        <w:t xml:space="preserve"> A</w:t>
      </w:r>
      <w:r w:rsidRPr="007C27AC">
        <w:rPr>
          <w:rFonts w:cs="Arial"/>
        </w:rPr>
        <w:t>greement</w:t>
      </w:r>
      <w:r w:rsidRPr="007C27AC">
        <w:rPr>
          <w:rFonts w:eastAsiaTheme="minorEastAsia" w:cs="Arial"/>
        </w:rPr>
        <w:t xml:space="preserve"> is governed by the laws in force in New South Wales.  </w:t>
      </w:r>
      <w:r>
        <w:rPr>
          <w:rFonts w:eastAsiaTheme="minorEastAsia" w:cs="Arial"/>
        </w:rPr>
        <w:t>The Parties</w:t>
      </w:r>
      <w:r w:rsidRPr="007C27AC">
        <w:rPr>
          <w:rFonts w:eastAsiaTheme="minorEastAsia" w:cs="Arial"/>
        </w:rPr>
        <w:t xml:space="preserve"> submit to the non-exclusive jurisdiction of the courts of that place.</w:t>
      </w:r>
      <w:bookmarkStart w:id="850" w:name="_Toc505773493"/>
    </w:p>
    <w:p w14:paraId="3391CFA6" w14:textId="5AEEB5CE" w:rsidR="008A1A61" w:rsidRPr="007C27AC" w:rsidRDefault="008A1A61" w:rsidP="008A1A61">
      <w:pPr>
        <w:pStyle w:val="Heading3"/>
        <w:rPr>
          <w:rFonts w:eastAsiaTheme="minorEastAsia" w:cs="Arial"/>
        </w:rPr>
      </w:pPr>
      <w:bookmarkStart w:id="851" w:name="_Toc505773498"/>
      <w:bookmarkEnd w:id="850"/>
      <w:r w:rsidRPr="007C27AC">
        <w:rPr>
          <w:rFonts w:eastAsiaTheme="minorEastAsia" w:cs="Arial"/>
          <w:b/>
        </w:rPr>
        <w:t>Cost</w:t>
      </w:r>
      <w:bookmarkEnd w:id="851"/>
      <w:r w:rsidRPr="007C27AC">
        <w:rPr>
          <w:rFonts w:eastAsiaTheme="minorEastAsia" w:cs="Arial"/>
          <w:b/>
        </w:rPr>
        <w:t>s.</w:t>
      </w:r>
      <w:r w:rsidRPr="007C27AC">
        <w:rPr>
          <w:rFonts w:eastAsiaTheme="minorEastAsia" w:cs="Arial"/>
        </w:rPr>
        <w:t xml:space="preserve"> Each </w:t>
      </w:r>
      <w:r>
        <w:rPr>
          <w:rFonts w:eastAsiaTheme="minorEastAsia" w:cs="Arial"/>
        </w:rPr>
        <w:t>P</w:t>
      </w:r>
      <w:r w:rsidRPr="007C27AC">
        <w:rPr>
          <w:rFonts w:eastAsiaTheme="minorEastAsia" w:cs="Arial"/>
        </w:rPr>
        <w:t xml:space="preserve">arty agrees to pay their own legal and other costs and expenses in connection with this </w:t>
      </w:r>
      <w:r>
        <w:rPr>
          <w:rFonts w:eastAsiaTheme="minorEastAsia" w:cs="Arial"/>
        </w:rPr>
        <w:t>A</w:t>
      </w:r>
      <w:r w:rsidRPr="007C27AC">
        <w:rPr>
          <w:rFonts w:cs="Arial"/>
        </w:rPr>
        <w:t>greement</w:t>
      </w:r>
      <w:r w:rsidRPr="007C27AC">
        <w:rPr>
          <w:rFonts w:eastAsiaTheme="minorEastAsia" w:cs="Arial"/>
        </w:rPr>
        <w:t>.</w:t>
      </w:r>
      <w:bookmarkStart w:id="852" w:name="_Toc505773499"/>
    </w:p>
    <w:p w14:paraId="7BD7F54F" w14:textId="77777777" w:rsidR="008A1A61" w:rsidRPr="007C27AC" w:rsidRDefault="008A1A61" w:rsidP="008A1A61">
      <w:pPr>
        <w:pStyle w:val="Heading3"/>
        <w:rPr>
          <w:rFonts w:eastAsiaTheme="minorEastAsia" w:cs="Arial"/>
        </w:rPr>
      </w:pPr>
      <w:bookmarkStart w:id="853" w:name="_Toc505773501"/>
      <w:bookmarkEnd w:id="852"/>
      <w:r w:rsidRPr="007C27AC">
        <w:rPr>
          <w:rFonts w:eastAsiaTheme="minorEastAsia" w:cs="Arial"/>
          <w:b/>
        </w:rPr>
        <w:t>Severability</w:t>
      </w:r>
      <w:bookmarkEnd w:id="853"/>
      <w:r w:rsidRPr="007C27AC">
        <w:rPr>
          <w:rFonts w:eastAsiaTheme="minorEastAsia" w:cs="Arial"/>
          <w:b/>
        </w:rPr>
        <w:t xml:space="preserve">. </w:t>
      </w:r>
      <w:r w:rsidRPr="007C27AC">
        <w:rPr>
          <w:rFonts w:eastAsiaTheme="minorEastAsia" w:cs="Arial"/>
        </w:rPr>
        <w:t xml:space="preserve">If any provision of this </w:t>
      </w:r>
      <w:r>
        <w:rPr>
          <w:rFonts w:eastAsiaTheme="minorEastAsia" w:cs="Arial"/>
        </w:rPr>
        <w:t>A</w:t>
      </w:r>
      <w:r w:rsidRPr="007C27AC">
        <w:rPr>
          <w:rFonts w:cs="Arial"/>
        </w:rPr>
        <w:t>greement</w:t>
      </w:r>
      <w:r w:rsidRPr="007C27AC">
        <w:rPr>
          <w:rFonts w:eastAsiaTheme="minorEastAsia" w:cs="Arial"/>
        </w:rPr>
        <w:t xml:space="preserve"> is illegal, invalid, void, voidable or unenforceable, the relevant provision will be deemed read down as reasonably appropriate to overcome such effect or, if that is not reasonably possible, be deemed severable and the remaining provisions of this </w:t>
      </w:r>
      <w:r>
        <w:rPr>
          <w:rFonts w:eastAsiaTheme="minorEastAsia" w:cs="Arial"/>
        </w:rPr>
        <w:t>A</w:t>
      </w:r>
      <w:r w:rsidRPr="007C27AC">
        <w:rPr>
          <w:rFonts w:cs="Arial"/>
        </w:rPr>
        <w:t>greement</w:t>
      </w:r>
      <w:r w:rsidRPr="007C27AC">
        <w:rPr>
          <w:rFonts w:eastAsiaTheme="minorEastAsia" w:cs="Arial"/>
        </w:rPr>
        <w:t xml:space="preserve"> will continue in full force and effect.</w:t>
      </w:r>
      <w:bookmarkStart w:id="854" w:name="_Toc505773502"/>
    </w:p>
    <w:p w14:paraId="26EAC805" w14:textId="59122650" w:rsidR="008A1A61" w:rsidRPr="007C27AC" w:rsidRDefault="008A1A61" w:rsidP="008A1A61">
      <w:pPr>
        <w:pStyle w:val="Heading3"/>
        <w:rPr>
          <w:rFonts w:cs="Arial"/>
        </w:rPr>
      </w:pPr>
      <w:bookmarkStart w:id="855" w:name="_Toc505773503"/>
      <w:bookmarkEnd w:id="854"/>
      <w:r w:rsidRPr="007C27AC">
        <w:rPr>
          <w:rFonts w:cs="Arial"/>
          <w:b/>
        </w:rPr>
        <w:t>Survival</w:t>
      </w:r>
      <w:bookmarkEnd w:id="855"/>
      <w:r w:rsidRPr="007C27AC">
        <w:rPr>
          <w:rFonts w:cs="Arial"/>
          <w:b/>
        </w:rPr>
        <w:t>.</w:t>
      </w:r>
      <w:r w:rsidRPr="007C27AC">
        <w:rPr>
          <w:rFonts w:cs="Arial"/>
        </w:rPr>
        <w:t xml:space="preserve"> </w:t>
      </w:r>
      <w:r w:rsidR="00F905B2">
        <w:rPr>
          <w:rFonts w:cs="Arial"/>
        </w:rPr>
        <w:t>Clauses 6, 7, 8, 9</w:t>
      </w:r>
      <w:r w:rsidR="00903FFB">
        <w:rPr>
          <w:rFonts w:cs="Arial"/>
        </w:rPr>
        <w:t>,</w:t>
      </w:r>
      <w:r w:rsidR="00F905B2">
        <w:rPr>
          <w:rFonts w:cs="Arial"/>
        </w:rPr>
        <w:t xml:space="preserve"> 10</w:t>
      </w:r>
      <w:r w:rsidR="00903FFB">
        <w:rPr>
          <w:rFonts w:cs="Arial"/>
        </w:rPr>
        <w:t xml:space="preserve"> and 13</w:t>
      </w:r>
      <w:r w:rsidR="00F905B2">
        <w:rPr>
          <w:rFonts w:cs="Arial"/>
        </w:rPr>
        <w:t xml:space="preserve"> </w:t>
      </w:r>
      <w:r w:rsidRPr="007C27AC">
        <w:rPr>
          <w:rFonts w:cs="Arial"/>
        </w:rPr>
        <w:t xml:space="preserve">with any other provisions of this </w:t>
      </w:r>
      <w:r>
        <w:rPr>
          <w:rFonts w:cs="Arial"/>
        </w:rPr>
        <w:t>A</w:t>
      </w:r>
      <w:r w:rsidRPr="007C27AC">
        <w:rPr>
          <w:rFonts w:cs="Arial"/>
        </w:rPr>
        <w:t>greement which by their nature are intended to survive termination or expiry of this agreement, will continue in full force and effect after termination or expiry.</w:t>
      </w:r>
    </w:p>
    <w:p w14:paraId="3EEA6412" w14:textId="352C068B" w:rsidR="0022744D" w:rsidRPr="00746400" w:rsidRDefault="00FE0F2F" w:rsidP="00A443F3">
      <w:pPr>
        <w:pStyle w:val="Heading-Major"/>
        <w:rPr>
          <w:rFonts w:asciiTheme="minorHAnsi" w:hAnsiTheme="minorHAnsi" w:cstheme="minorHAnsi"/>
          <w:sz w:val="22"/>
        </w:rPr>
      </w:pPr>
      <w:bookmarkStart w:id="856" w:name="_Toc103357075"/>
      <w:r w:rsidRPr="00746400">
        <w:rPr>
          <w:rFonts w:asciiTheme="minorHAnsi" w:hAnsiTheme="minorHAnsi" w:cstheme="minorHAnsi"/>
          <w:sz w:val="22"/>
        </w:rPr>
        <w:t>EX</w:t>
      </w:r>
      <w:r w:rsidR="00F515B1" w:rsidRPr="00746400">
        <w:rPr>
          <w:rFonts w:asciiTheme="minorHAnsi" w:hAnsiTheme="minorHAnsi" w:cstheme="minorHAnsi"/>
          <w:sz w:val="22"/>
        </w:rPr>
        <w:t>E</w:t>
      </w:r>
      <w:r w:rsidRPr="00746400">
        <w:rPr>
          <w:rFonts w:asciiTheme="minorHAnsi" w:hAnsiTheme="minorHAnsi" w:cstheme="minorHAnsi"/>
          <w:sz w:val="22"/>
        </w:rPr>
        <w:t>CUTION</w:t>
      </w:r>
      <w:bookmarkEnd w:id="856"/>
      <w:r w:rsidRPr="00746400">
        <w:rPr>
          <w:rFonts w:asciiTheme="minorHAnsi" w:hAnsiTheme="minorHAnsi" w:cstheme="minorHAnsi"/>
          <w:sz w:val="22"/>
        </w:rPr>
        <w:t xml:space="preserve"> </w:t>
      </w:r>
    </w:p>
    <w:p w14:paraId="410DD118" w14:textId="77777777" w:rsidR="00862B5D" w:rsidRPr="00746400" w:rsidRDefault="00211670" w:rsidP="00211670">
      <w:pPr>
        <w:spacing w:after="160" w:line="259" w:lineRule="auto"/>
        <w:rPr>
          <w:rFonts w:asciiTheme="minorHAnsi" w:hAnsiTheme="minorHAnsi" w:cstheme="minorHAnsi"/>
          <w:b/>
          <w:bCs/>
        </w:rPr>
      </w:pPr>
      <w:r w:rsidRPr="00746400">
        <w:rPr>
          <w:rFonts w:asciiTheme="minorHAnsi" w:hAnsiTheme="minorHAnsi" w:cstheme="minorHAnsi"/>
        </w:rPr>
        <w:br/>
      </w:r>
      <w:r w:rsidR="003214A9" w:rsidRPr="00746400">
        <w:rPr>
          <w:rFonts w:asciiTheme="minorHAnsi" w:hAnsiTheme="minorHAnsi" w:cstheme="minorHAnsi"/>
          <w:b/>
          <w:bCs/>
        </w:rPr>
        <w:t xml:space="preserve">Signed for and on behalf of </w:t>
      </w:r>
      <w:r w:rsidR="00A34742" w:rsidRPr="00746400">
        <w:rPr>
          <w:rFonts w:asciiTheme="minorHAnsi" w:hAnsiTheme="minorHAnsi" w:cstheme="minorHAnsi"/>
          <w:b/>
          <w:bCs/>
        </w:rPr>
        <w:t xml:space="preserve">the </w:t>
      </w:r>
      <w:r w:rsidR="00831977" w:rsidRPr="00746400">
        <w:rPr>
          <w:rFonts w:asciiTheme="minorHAnsi" w:hAnsiTheme="minorHAnsi" w:cstheme="minorHAnsi"/>
          <w:b/>
          <w:bCs/>
        </w:rPr>
        <w:t>Agency</w:t>
      </w:r>
    </w:p>
    <w:p w14:paraId="4A1B554B" w14:textId="7E345873" w:rsidR="00D277EB" w:rsidRPr="00746400" w:rsidRDefault="00D277EB" w:rsidP="00D277EB">
      <w:pPr>
        <w:pStyle w:val="BodyText"/>
        <w:jc w:val="left"/>
        <w:rPr>
          <w:rFonts w:asciiTheme="minorHAnsi" w:hAnsiTheme="minorHAnsi" w:cstheme="minorHAnsi"/>
        </w:rPr>
      </w:pPr>
      <w:r w:rsidRPr="00746400">
        <w:rPr>
          <w:rFonts w:asciiTheme="minorHAnsi" w:hAnsiTheme="minorHAnsi" w:cstheme="minorHAnsi"/>
        </w:rPr>
        <w:br/>
        <w:t xml:space="preserve">Name: </w:t>
      </w:r>
      <w:r w:rsidR="00FC283E" w:rsidRPr="00746400">
        <w:rPr>
          <w:rFonts w:asciiTheme="minorHAnsi" w:hAnsiTheme="minorHAnsi" w:cstheme="minorHAnsi"/>
        </w:rPr>
        <w:t>Melissa Tinsley</w:t>
      </w:r>
      <w:r w:rsidRPr="00746400">
        <w:rPr>
          <w:rFonts w:asciiTheme="minorHAnsi" w:hAnsiTheme="minorHAnsi" w:cstheme="minorHAnsi"/>
        </w:rPr>
        <w:tab/>
      </w:r>
      <w:r w:rsidR="003214A9" w:rsidRPr="00746400">
        <w:rPr>
          <w:rFonts w:asciiTheme="minorHAnsi" w:hAnsiTheme="minorHAnsi" w:cstheme="minorHAnsi"/>
        </w:rPr>
        <w:t>Signature: _____________________</w:t>
      </w:r>
      <w:r w:rsidRPr="00746400">
        <w:rPr>
          <w:rFonts w:asciiTheme="minorHAnsi" w:hAnsiTheme="minorHAnsi" w:cstheme="minorHAnsi"/>
        </w:rPr>
        <w:tab/>
      </w:r>
    </w:p>
    <w:p w14:paraId="15A3F457" w14:textId="11D7E952" w:rsidR="003214A9" w:rsidRPr="00746400" w:rsidRDefault="00D277EB" w:rsidP="7A4E5959">
      <w:pPr>
        <w:pStyle w:val="BodyText"/>
        <w:jc w:val="left"/>
        <w:rPr>
          <w:rFonts w:asciiTheme="minorHAnsi" w:hAnsiTheme="minorHAnsi"/>
        </w:rPr>
      </w:pPr>
      <w:r w:rsidRPr="7A4E5959">
        <w:rPr>
          <w:rFonts w:asciiTheme="minorHAnsi" w:hAnsiTheme="minorHAnsi"/>
        </w:rPr>
        <w:t>P</w:t>
      </w:r>
      <w:r w:rsidR="003214A9" w:rsidRPr="7A4E5959">
        <w:rPr>
          <w:rFonts w:asciiTheme="minorHAnsi" w:hAnsiTheme="minorHAnsi"/>
        </w:rPr>
        <w:t xml:space="preserve">osition: </w:t>
      </w:r>
      <w:r w:rsidR="008B7D3C" w:rsidRPr="7A4E5959">
        <w:rPr>
          <w:rFonts w:asciiTheme="minorHAnsi" w:hAnsiTheme="minorHAnsi"/>
        </w:rPr>
        <w:t>Associate Director</w:t>
      </w:r>
      <w:r w:rsidR="00D54326" w:rsidRPr="7A4E5959">
        <w:rPr>
          <w:rFonts w:asciiTheme="minorHAnsi" w:hAnsiTheme="minorHAnsi"/>
        </w:rPr>
        <w:t>,</w:t>
      </w:r>
      <w:r w:rsidR="008B7D3C" w:rsidRPr="7A4E5959">
        <w:rPr>
          <w:rFonts w:asciiTheme="minorHAnsi" w:hAnsiTheme="minorHAnsi"/>
        </w:rPr>
        <w:t xml:space="preserve"> Integrated Digital Enablement Accelerator (IDEA) team</w:t>
      </w:r>
      <w:r w:rsidR="008B7D3C">
        <w:rPr>
          <w:rFonts w:cs="Arial"/>
          <w:color w:val="666666"/>
          <w:sz w:val="20"/>
          <w:szCs w:val="20"/>
          <w:shd w:val="clear" w:color="auto" w:fill="FFFFFF"/>
          <w:lang w:eastAsia="en-AU"/>
        </w:rPr>
        <w:t> </w:t>
      </w:r>
      <w:r w:rsidR="003214A9" w:rsidRPr="00746400">
        <w:rPr>
          <w:rFonts w:asciiTheme="minorHAnsi" w:hAnsiTheme="minorHAnsi" w:cstheme="minorHAnsi"/>
        </w:rPr>
        <w:tab/>
      </w:r>
      <w:r w:rsidR="00FE172B" w:rsidRPr="7A4E5959">
        <w:rPr>
          <w:rFonts w:asciiTheme="minorHAnsi" w:hAnsiTheme="minorHAnsi"/>
        </w:rPr>
        <w:t xml:space="preserve"> </w:t>
      </w:r>
      <w:r w:rsidR="003214A9" w:rsidRPr="7A4E5959">
        <w:rPr>
          <w:rFonts w:asciiTheme="minorHAnsi" w:hAnsiTheme="minorHAnsi"/>
        </w:rPr>
        <w:t>Date:</w:t>
      </w:r>
      <w:r w:rsidR="00862115" w:rsidRPr="7A4E5959">
        <w:rPr>
          <w:rFonts w:asciiTheme="minorHAnsi" w:hAnsiTheme="minorHAnsi"/>
        </w:rPr>
        <w:t xml:space="preserve"> </w:t>
      </w:r>
    </w:p>
    <w:p w14:paraId="396C99E4" w14:textId="0CBF1527" w:rsidR="00D277EB" w:rsidRPr="00746400" w:rsidRDefault="003214A9" w:rsidP="009E0234">
      <w:pPr>
        <w:pStyle w:val="BodyText"/>
        <w:jc w:val="left"/>
        <w:rPr>
          <w:rFonts w:asciiTheme="minorHAnsi" w:hAnsiTheme="minorHAnsi" w:cstheme="minorHAnsi"/>
          <w:b/>
          <w:bCs/>
          <w:color w:val="0000CC"/>
        </w:rPr>
      </w:pPr>
      <w:r w:rsidRPr="00746400">
        <w:rPr>
          <w:rFonts w:asciiTheme="minorHAnsi" w:hAnsiTheme="minorHAnsi" w:cstheme="minorHAnsi"/>
        </w:rPr>
        <w:br/>
      </w:r>
      <w:r w:rsidR="002550C4" w:rsidRPr="00746400">
        <w:rPr>
          <w:rFonts w:asciiTheme="minorHAnsi" w:hAnsiTheme="minorHAnsi" w:cstheme="minorHAnsi"/>
          <w:b/>
          <w:bCs/>
        </w:rPr>
        <w:t xml:space="preserve">Signed for and on behalf of </w:t>
      </w:r>
      <w:r w:rsidR="00653AA0" w:rsidRPr="00746400">
        <w:rPr>
          <w:rFonts w:asciiTheme="minorHAnsi" w:hAnsiTheme="minorHAnsi" w:cstheme="minorHAnsi"/>
          <w:b/>
          <w:bCs/>
        </w:rPr>
        <w:t xml:space="preserve">the </w:t>
      </w:r>
      <w:r w:rsidR="00B14FB9" w:rsidRPr="00746400">
        <w:rPr>
          <w:rFonts w:asciiTheme="minorHAnsi" w:hAnsiTheme="minorHAnsi" w:cstheme="minorHAnsi"/>
          <w:b/>
          <w:bCs/>
        </w:rPr>
        <w:t xml:space="preserve">Principal of the </w:t>
      </w:r>
      <w:r w:rsidR="00487578">
        <w:rPr>
          <w:rFonts w:asciiTheme="minorHAnsi" w:hAnsiTheme="minorHAnsi" w:cstheme="minorHAnsi"/>
          <w:b/>
          <w:bCs/>
        </w:rPr>
        <w:t>Primary care provider</w:t>
      </w:r>
      <w:r w:rsidR="00653AA0" w:rsidRPr="00746400">
        <w:rPr>
          <w:rFonts w:asciiTheme="minorHAnsi" w:hAnsiTheme="minorHAnsi" w:cstheme="minorHAnsi"/>
          <w:b/>
          <w:bCs/>
        </w:rPr>
        <w:t xml:space="preserve"> </w:t>
      </w:r>
    </w:p>
    <w:p w14:paraId="1658A236" w14:textId="708C4891" w:rsidR="00014206" w:rsidRPr="00746400" w:rsidRDefault="00023BF6" w:rsidP="00014206">
      <w:pPr>
        <w:pStyle w:val="BodyText"/>
        <w:jc w:val="left"/>
        <w:rPr>
          <w:rFonts w:asciiTheme="minorHAnsi" w:hAnsiTheme="minorHAnsi" w:cstheme="minorHAnsi"/>
        </w:rPr>
      </w:pPr>
      <w:r w:rsidRPr="00746400">
        <w:rPr>
          <w:rFonts w:asciiTheme="minorHAnsi" w:hAnsiTheme="minorHAnsi" w:cstheme="minorHAnsi"/>
        </w:rPr>
        <w:br/>
      </w:r>
      <w:r w:rsidR="00014206" w:rsidRPr="00746400">
        <w:rPr>
          <w:rFonts w:asciiTheme="minorHAnsi" w:hAnsiTheme="minorHAnsi" w:cstheme="minorHAnsi"/>
        </w:rPr>
        <w:t xml:space="preserve">Name: </w:t>
      </w:r>
      <w:r w:rsidR="00B670C9" w:rsidRPr="00746400">
        <w:rPr>
          <w:rFonts w:asciiTheme="minorHAnsi" w:hAnsiTheme="minorHAnsi" w:cstheme="minorHAnsi"/>
        </w:rPr>
        <w:t>Dr</w:t>
      </w:r>
      <w:r w:rsidR="00014206" w:rsidRPr="00746400">
        <w:rPr>
          <w:rFonts w:asciiTheme="minorHAnsi" w:hAnsiTheme="minorHAnsi" w:cstheme="minorHAnsi"/>
        </w:rPr>
        <w:tab/>
        <w:t>Signature: _____________________</w:t>
      </w:r>
      <w:r w:rsidR="00014206" w:rsidRPr="00746400">
        <w:rPr>
          <w:rFonts w:asciiTheme="minorHAnsi" w:hAnsiTheme="minorHAnsi" w:cstheme="minorHAnsi"/>
        </w:rPr>
        <w:tab/>
      </w:r>
    </w:p>
    <w:p w14:paraId="6153B80C" w14:textId="7D0E67D0" w:rsidR="00014206" w:rsidRPr="00746400" w:rsidRDefault="00014206" w:rsidP="00014206">
      <w:pPr>
        <w:pStyle w:val="BodyText"/>
        <w:jc w:val="left"/>
        <w:rPr>
          <w:rFonts w:asciiTheme="minorHAnsi" w:hAnsiTheme="minorHAnsi" w:cstheme="minorHAnsi"/>
        </w:rPr>
      </w:pPr>
      <w:r w:rsidRPr="00746400">
        <w:rPr>
          <w:rFonts w:asciiTheme="minorHAnsi" w:hAnsiTheme="minorHAnsi" w:cstheme="minorHAnsi"/>
        </w:rPr>
        <w:t xml:space="preserve">Position: </w:t>
      </w:r>
      <w:r w:rsidR="00487578">
        <w:rPr>
          <w:rFonts w:asciiTheme="minorHAnsi" w:hAnsiTheme="minorHAnsi" w:cstheme="minorHAnsi"/>
        </w:rPr>
        <w:t>Primary care provider</w:t>
      </w:r>
      <w:r w:rsidR="00B670C9" w:rsidRPr="00746400">
        <w:rPr>
          <w:rFonts w:asciiTheme="minorHAnsi" w:hAnsiTheme="minorHAnsi" w:cstheme="minorHAnsi"/>
        </w:rPr>
        <w:t xml:space="preserve"> Principal</w:t>
      </w:r>
      <w:r w:rsidRPr="00746400">
        <w:rPr>
          <w:rFonts w:asciiTheme="minorHAnsi" w:hAnsiTheme="minorHAnsi" w:cstheme="minorHAnsi"/>
        </w:rPr>
        <w:tab/>
      </w:r>
      <w:r w:rsidRPr="00746400">
        <w:rPr>
          <w:rFonts w:asciiTheme="minorHAnsi" w:hAnsiTheme="minorHAnsi" w:cstheme="minorHAnsi"/>
        </w:rPr>
        <w:tab/>
      </w:r>
      <w:r w:rsidRPr="00746400">
        <w:rPr>
          <w:rFonts w:asciiTheme="minorHAnsi" w:hAnsiTheme="minorHAnsi" w:cstheme="minorHAnsi"/>
        </w:rPr>
        <w:tab/>
        <w:t xml:space="preserve">Date: </w:t>
      </w:r>
    </w:p>
    <w:p w14:paraId="134BB339" w14:textId="030895F0" w:rsidR="003463AB" w:rsidRPr="00F1354C" w:rsidRDefault="008C4825" w:rsidP="00F1354C">
      <w:pPr>
        <w:pStyle w:val="Heading1"/>
      </w:pPr>
      <w:bookmarkStart w:id="857" w:name="_Toc103357076"/>
      <w:r w:rsidRPr="00F1354C">
        <w:t>Annex</w:t>
      </w:r>
      <w:r w:rsidR="002A4934" w:rsidRPr="00F1354C">
        <w:t>ure 1</w:t>
      </w:r>
      <w:bookmarkEnd w:id="857"/>
    </w:p>
    <w:p w14:paraId="354185FC" w14:textId="016F29B0" w:rsidR="003B4299" w:rsidRDefault="00913C21" w:rsidP="006A3872">
      <w:pPr>
        <w:pStyle w:val="BodyText"/>
        <w:rPr>
          <w:rFonts w:asciiTheme="minorHAnsi" w:hAnsiTheme="minorHAnsi" w:cstheme="minorHAnsi"/>
          <w:bCs/>
        </w:rPr>
      </w:pPr>
      <w:hyperlink r:id="rId16" w:history="1">
        <w:r w:rsidR="006A3872" w:rsidRPr="00A96EB6">
          <w:rPr>
            <w:rStyle w:val="Hyperlink"/>
            <w:rFonts w:asciiTheme="minorHAnsi" w:hAnsiTheme="minorHAnsi" w:cstheme="minorHAnsi"/>
            <w:bCs/>
            <w:sz w:val="22"/>
          </w:rPr>
          <w:t>“Patient Reported Measures Data Governance and Management Framework” dated 6 August 2021</w:t>
        </w:r>
      </w:hyperlink>
    </w:p>
    <w:p w14:paraId="58913034" w14:textId="13922C96" w:rsidR="008C4825" w:rsidRPr="00F1354C" w:rsidRDefault="008C4825" w:rsidP="00F1354C">
      <w:pPr>
        <w:spacing w:after="160" w:line="259" w:lineRule="auto"/>
        <w:rPr>
          <w:rFonts w:asciiTheme="minorHAnsi" w:hAnsiTheme="minorHAnsi" w:cstheme="minorHAnsi"/>
          <w:bCs/>
        </w:rPr>
      </w:pPr>
    </w:p>
    <w:sectPr w:rsidR="008C4825" w:rsidRPr="00F1354C" w:rsidSect="003970E6">
      <w:footerReference w:type="default" r:id="rId17"/>
      <w:pgSz w:w="11906" w:h="16838" w:code="9"/>
      <w:pgMar w:top="1247"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91B83" w14:textId="77777777" w:rsidR="00913C21" w:rsidRDefault="00913C21" w:rsidP="003F1006">
      <w:r>
        <w:separator/>
      </w:r>
    </w:p>
  </w:endnote>
  <w:endnote w:type="continuationSeparator" w:id="0">
    <w:p w14:paraId="350539EC" w14:textId="77777777" w:rsidR="00913C21" w:rsidRDefault="00913C21" w:rsidP="003F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1643" w14:textId="566D9ED1" w:rsidR="00E759BB" w:rsidRDefault="00E759BB" w:rsidP="00CA112C">
    <w:pPr>
      <w:pStyle w:val="Footer"/>
    </w:pPr>
    <w:r>
      <w:rPr>
        <w:noProof/>
      </w:rPr>
      <w:fldChar w:fldCharType="begin"/>
    </w:r>
    <w:r>
      <w:rPr>
        <w:noProof/>
      </w:rPr>
      <w:instrText xml:space="preserve"> STYLEREF  "CDocument Name"  \* CHARFORMAT </w:instrText>
    </w:r>
    <w:r>
      <w:rPr>
        <w:noProof/>
      </w:rPr>
      <w:fldChar w:fldCharType="separate"/>
    </w:r>
    <w:r w:rsidR="00C010BF">
      <w:rPr>
        <w:noProof/>
      </w:rPr>
      <w:t>Health Outcomes and Patient Experience IT Platform – Participation Agreement</w:t>
    </w:r>
    <w:r>
      <w:rPr>
        <w:noProof/>
      </w:rPr>
      <w:fldChar w:fldCharType="end"/>
    </w:r>
    <w:r>
      <w:rPr>
        <w:noProof/>
      </w:rPr>
      <w:t xml:space="preserve">                                                         </w:t>
    </w:r>
    <w:r>
      <w:t xml:space="preserve">  V6 </w:t>
    </w:r>
  </w:p>
  <w:p w14:paraId="7C92DF7A" w14:textId="77777777" w:rsidR="00E759BB" w:rsidRPr="00E97F88" w:rsidRDefault="00E759BB" w:rsidP="00E97F88">
    <w:pPr>
      <w:pStyle w:val="Footer"/>
      <w:rPr>
        <w:rStyle w:val="Prompt"/>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66"/>
      <w:gridCol w:w="1411"/>
    </w:tblGrid>
    <w:tr w:rsidR="00E759BB" w14:paraId="73F8D4FF" w14:textId="77777777" w:rsidTr="00812D8D">
      <w:tc>
        <w:tcPr>
          <w:tcW w:w="7366" w:type="dxa"/>
        </w:tcPr>
        <w:p w14:paraId="76CBCF1B" w14:textId="22ACF609" w:rsidR="00E759BB" w:rsidRDefault="00E759BB" w:rsidP="007369D1">
          <w:pPr>
            <w:pStyle w:val="Footer"/>
            <w:rPr>
              <w:noProof/>
            </w:rPr>
          </w:pPr>
          <w:r>
            <w:rPr>
              <w:noProof/>
            </w:rPr>
            <w:fldChar w:fldCharType="begin"/>
          </w:r>
          <w:r>
            <w:rPr>
              <w:noProof/>
            </w:rPr>
            <w:instrText xml:space="preserve"> STYLEREF  "CDocument Name"  \* CHARFORMAT </w:instrText>
          </w:r>
          <w:r>
            <w:rPr>
              <w:noProof/>
            </w:rPr>
            <w:fldChar w:fldCharType="separate"/>
          </w:r>
          <w:r w:rsidR="00C010BF">
            <w:rPr>
              <w:noProof/>
            </w:rPr>
            <w:t>Health Outcomes and Patient Experience IT Platform – Participation Agreement</w:t>
          </w:r>
          <w:r>
            <w:rPr>
              <w:noProof/>
            </w:rPr>
            <w:fldChar w:fldCharType="end"/>
          </w:r>
          <w:r>
            <w:rPr>
              <w:noProof/>
            </w:rPr>
            <w:t xml:space="preserve">                                                           V6 </w:t>
          </w:r>
        </w:p>
        <w:p w14:paraId="03D53161" w14:textId="77777777" w:rsidR="00E759BB" w:rsidRDefault="00E759BB" w:rsidP="00097667">
          <w:pPr>
            <w:pStyle w:val="FooterText"/>
          </w:pPr>
        </w:p>
      </w:tc>
      <w:tc>
        <w:tcPr>
          <w:tcW w:w="1411" w:type="dxa"/>
        </w:tcPr>
        <w:p w14:paraId="24D3FF60" w14:textId="77777777" w:rsidR="00E759BB" w:rsidRDefault="00E759BB" w:rsidP="00DD05CD">
          <w:pPr>
            <w:pStyle w:val="FooterText"/>
            <w:jc w:val="right"/>
          </w:pPr>
          <w:r>
            <w:fldChar w:fldCharType="begin"/>
          </w:r>
          <w:r>
            <w:instrText xml:space="preserve"> PAGE   \* MERGEFORMAT </w:instrText>
          </w:r>
          <w:r>
            <w:fldChar w:fldCharType="separate"/>
          </w:r>
          <w:r w:rsidR="00C010BF">
            <w:rPr>
              <w:noProof/>
            </w:rPr>
            <w:t>i</w:t>
          </w:r>
          <w:r>
            <w:rPr>
              <w:noProof/>
            </w:rPr>
            <w:fldChar w:fldCharType="end"/>
          </w:r>
        </w:p>
      </w:tc>
    </w:tr>
  </w:tbl>
  <w:p w14:paraId="2C1033A6" w14:textId="77777777" w:rsidR="00E759BB" w:rsidRPr="00980A90" w:rsidRDefault="00E759BB" w:rsidP="00980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66"/>
      <w:gridCol w:w="1411"/>
    </w:tblGrid>
    <w:tr w:rsidR="00E759BB" w14:paraId="09021267" w14:textId="77777777" w:rsidTr="00812D8D">
      <w:tc>
        <w:tcPr>
          <w:tcW w:w="7366" w:type="dxa"/>
        </w:tcPr>
        <w:p w14:paraId="2907A50D" w14:textId="4DA1D51A" w:rsidR="00E759BB" w:rsidRDefault="001B48BD" w:rsidP="007369D1">
          <w:pPr>
            <w:pStyle w:val="Footer"/>
          </w:pPr>
          <w:r>
            <w:fldChar w:fldCharType="begin"/>
          </w:r>
          <w:r>
            <w:instrText>STYLEREF  "CDocument Name"  \* CHARFORMAT</w:instrText>
          </w:r>
          <w:r>
            <w:fldChar w:fldCharType="separate"/>
          </w:r>
          <w:r w:rsidR="00C010BF">
            <w:rPr>
              <w:noProof/>
            </w:rPr>
            <w:t>Health Outcomes and Patient Experience IT Platform – Participation Agreement</w:t>
          </w:r>
          <w:r>
            <w:fldChar w:fldCharType="end"/>
          </w:r>
          <w:r w:rsidR="00E759BB">
            <w:t xml:space="preserve">                                                          </w:t>
          </w:r>
        </w:p>
        <w:p w14:paraId="2553B03A" w14:textId="1988BF5B" w:rsidR="00E759BB" w:rsidRDefault="00E759BB" w:rsidP="00EF5A16">
          <w:pPr>
            <w:pStyle w:val="Footer"/>
          </w:pPr>
          <w:r>
            <w:t>V6</w:t>
          </w:r>
        </w:p>
      </w:tc>
      <w:tc>
        <w:tcPr>
          <w:tcW w:w="1411" w:type="dxa"/>
        </w:tcPr>
        <w:p w14:paraId="169C6602" w14:textId="77777777" w:rsidR="00E759BB" w:rsidRDefault="00E759BB" w:rsidP="00EF5A16">
          <w:pPr>
            <w:pStyle w:val="Footer"/>
          </w:pPr>
          <w:r>
            <w:t xml:space="preserve">Page </w:t>
          </w:r>
          <w:r>
            <w:fldChar w:fldCharType="begin"/>
          </w:r>
          <w:r>
            <w:instrText xml:space="preserve"> PAGE   \* MERGEFORMAT </w:instrText>
          </w:r>
          <w:r>
            <w:fldChar w:fldCharType="separate"/>
          </w:r>
          <w:r w:rsidR="00C010BF">
            <w:rPr>
              <w:noProof/>
            </w:rPr>
            <w:t>2</w:t>
          </w:r>
          <w:r>
            <w:fldChar w:fldCharType="end"/>
          </w:r>
          <w:r>
            <w:t xml:space="preserve"> </w:t>
          </w:r>
        </w:p>
      </w:tc>
    </w:tr>
  </w:tbl>
  <w:p w14:paraId="2F88AB52" w14:textId="77777777" w:rsidR="00E759BB" w:rsidRPr="00980A90" w:rsidRDefault="00E759BB" w:rsidP="0018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275B" w14:textId="77777777" w:rsidR="00913C21" w:rsidRDefault="00913C21" w:rsidP="003F1006">
      <w:r>
        <w:separator/>
      </w:r>
    </w:p>
  </w:footnote>
  <w:footnote w:type="continuationSeparator" w:id="0">
    <w:p w14:paraId="5570A39A" w14:textId="77777777" w:rsidR="00913C21" w:rsidRDefault="00913C21" w:rsidP="003F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256D" w14:textId="0B28FA06" w:rsidR="00E759BB" w:rsidRPr="00324FC5" w:rsidRDefault="00E759BB" w:rsidP="00324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C4ADD1C"/>
    <w:lvl w:ilvl="0">
      <w:start w:val="1"/>
      <w:numFmt w:val="decimal"/>
      <w:lvlText w:val="%1."/>
      <w:lvlJc w:val="left"/>
      <w:pPr>
        <w:tabs>
          <w:tab w:val="num" w:pos="1209"/>
        </w:tabs>
        <w:ind w:left="1209" w:hanging="360"/>
      </w:pPr>
    </w:lvl>
  </w:abstractNum>
  <w:abstractNum w:abstractNumId="1" w15:restartNumberingAfterBreak="0">
    <w:nsid w:val="05CA456C"/>
    <w:multiLevelType w:val="hybridMultilevel"/>
    <w:tmpl w:val="F318781E"/>
    <w:lvl w:ilvl="0" w:tplc="5DC48B0C">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0F">
      <w:start w:val="1"/>
      <w:numFmt w:val="decimal"/>
      <w:lvlText w:val="%5."/>
      <w:lvlJc w:val="left"/>
      <w:pPr>
        <w:ind w:left="1494"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E54950"/>
    <w:multiLevelType w:val="hybridMultilevel"/>
    <w:tmpl w:val="F82C459E"/>
    <w:lvl w:ilvl="0" w:tplc="0A140402">
      <w:start w:val="1"/>
      <w:numFmt w:val="bullet"/>
      <w:pStyle w:val="TableBullet3"/>
      <w:lvlText w:val=""/>
      <w:lvlJc w:val="left"/>
      <w:pPr>
        <w:ind w:left="360" w:hanging="360"/>
      </w:pPr>
      <w:rPr>
        <w:rFonts w:ascii="Wingdings" w:hAnsi="Wingdings" w:cs="Wingdings" w:hint="default"/>
        <w:color w:val="FDCE00" w:themeColor="accent2"/>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764FE"/>
    <w:multiLevelType w:val="hybridMultilevel"/>
    <w:tmpl w:val="1C146E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597208"/>
    <w:multiLevelType w:val="multilevel"/>
    <w:tmpl w:val="69DA2AAA"/>
    <w:styleLink w:val="Schedules"/>
    <w:lvl w:ilvl="0">
      <w:start w:val="1"/>
      <w:numFmt w:val="decimal"/>
      <w:pStyle w:val="Schedule"/>
      <w:lvlText w:val="Schedule %1:"/>
      <w:lvlJc w:val="left"/>
      <w:pPr>
        <w:tabs>
          <w:tab w:val="num" w:pos="709"/>
        </w:tabs>
        <w:ind w:left="0" w:firstLine="0"/>
      </w:pPr>
      <w:rPr>
        <w:rFonts w:hint="default"/>
      </w:rPr>
    </w:lvl>
    <w:lvl w:ilvl="1">
      <w:start w:val="1"/>
      <w:numFmt w:val="decimal"/>
      <w:pStyle w:val="ItemHeading"/>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pStyle w:val="Annexure"/>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67788C"/>
    <w:multiLevelType w:val="multilevel"/>
    <w:tmpl w:val="69DA2AAA"/>
    <w:numStyleLink w:val="Schedules"/>
  </w:abstractNum>
  <w:abstractNum w:abstractNumId="6" w15:restartNumberingAfterBreak="0">
    <w:nsid w:val="0B3C3A67"/>
    <w:multiLevelType w:val="hybridMultilevel"/>
    <w:tmpl w:val="6DC6AC7C"/>
    <w:lvl w:ilvl="0" w:tplc="0C09001B">
      <w:start w:val="1"/>
      <w:numFmt w:val="lowerRoman"/>
      <w:lvlText w:val="%1."/>
      <w:lvlJc w:val="righ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 w15:restartNumberingAfterBreak="0">
    <w:nsid w:val="0ED10EE0"/>
    <w:multiLevelType w:val="hybridMultilevel"/>
    <w:tmpl w:val="933C107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3DF0FEA"/>
    <w:multiLevelType w:val="multilevel"/>
    <w:tmpl w:val="59E05C0E"/>
    <w:lvl w:ilvl="0">
      <w:start w:val="1"/>
      <w:numFmt w:val="decimal"/>
      <w:pStyle w:val="Heading1"/>
      <w:lvlText w:val="%1."/>
      <w:lvlJc w:val="left"/>
      <w:pPr>
        <w:tabs>
          <w:tab w:val="num" w:pos="709"/>
        </w:tabs>
        <w:ind w:left="709" w:hanging="709"/>
      </w:pPr>
      <w:rPr>
        <w:rFonts w:hint="default"/>
        <w:color w:val="auto"/>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9"/>
        </w:tabs>
        <w:ind w:left="1419"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9" w15:restartNumberingAfterBreak="0">
    <w:nsid w:val="15F63070"/>
    <w:multiLevelType w:val="hybridMultilevel"/>
    <w:tmpl w:val="E0E65910"/>
    <w:lvl w:ilvl="0" w:tplc="A97A48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54A1A"/>
    <w:multiLevelType w:val="hybridMultilevel"/>
    <w:tmpl w:val="2B6E9F4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D262E2"/>
    <w:multiLevelType w:val="multilevel"/>
    <w:tmpl w:val="37286FC2"/>
    <w:styleLink w:val="Bullet1List"/>
    <w:lvl w:ilvl="0">
      <w:start w:val="1"/>
      <w:numFmt w:val="bullet"/>
      <w:pStyle w:val="Bullet1"/>
      <w:lvlText w:val=""/>
      <w:lvlJc w:val="left"/>
      <w:pPr>
        <w:ind w:left="360" w:hanging="360"/>
      </w:pPr>
      <w:rPr>
        <w:rFonts w:ascii="Wingdings" w:hAnsi="Wingdings" w:cs="Times New Roman" w:hint="default"/>
        <w:b w:val="0"/>
        <w:i w:val="0"/>
        <w:color w:val="FDCE00" w:themeColor="accent2"/>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841F4E"/>
    <w:multiLevelType w:val="multilevel"/>
    <w:tmpl w:val="BC325842"/>
    <w:styleLink w:val="Bullet3List"/>
    <w:lvl w:ilvl="0">
      <w:start w:val="1"/>
      <w:numFmt w:val="bullet"/>
      <w:pStyle w:val="Bullet3"/>
      <w:lvlText w:val=""/>
      <w:lvlJc w:val="left"/>
      <w:pPr>
        <w:ind w:left="357" w:hanging="357"/>
      </w:pPr>
      <w:rPr>
        <w:rFonts w:ascii="Wingdings" w:hAnsi="Wingdings" w:cs="Times New Roman" w:hint="default"/>
        <w:color w:val="FDCE00" w:themeColor="accent2"/>
        <w:sz w:val="18"/>
        <w:szCs w:val="18"/>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3" w15:restartNumberingAfterBreak="0">
    <w:nsid w:val="225C62FE"/>
    <w:multiLevelType w:val="multilevel"/>
    <w:tmpl w:val="D12C14E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14" w15:restartNumberingAfterBreak="0">
    <w:nsid w:val="22E14095"/>
    <w:multiLevelType w:val="hybridMultilevel"/>
    <w:tmpl w:val="171E46DE"/>
    <w:lvl w:ilvl="0" w:tplc="AF62DFAA">
      <w:start w:val="1"/>
      <w:numFmt w:val="bullet"/>
      <w:pStyle w:val="TableBullet2"/>
      <w:lvlText w:val="‒"/>
      <w:lvlJc w:val="left"/>
      <w:pPr>
        <w:ind w:left="720" w:hanging="360"/>
      </w:pPr>
      <w:rPr>
        <w:rFonts w:ascii="Arial" w:hAnsi="Arial" w:hint="default"/>
        <w:b w:val="0"/>
        <w:i w:val="0"/>
        <w:color w:val="FDCE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482829"/>
    <w:multiLevelType w:val="hybridMultilevel"/>
    <w:tmpl w:val="B3BCA0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D58542B"/>
    <w:multiLevelType w:val="multilevel"/>
    <w:tmpl w:val="7CE49F9C"/>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17" w15:restartNumberingAfterBreak="0">
    <w:nsid w:val="2DB07772"/>
    <w:multiLevelType w:val="hybridMultilevel"/>
    <w:tmpl w:val="562AF636"/>
    <w:lvl w:ilvl="0" w:tplc="282A243A">
      <w:start w:val="1"/>
      <w:numFmt w:val="lowerLetter"/>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054814"/>
    <w:multiLevelType w:val="hybridMultilevel"/>
    <w:tmpl w:val="F98AB36A"/>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3359264E"/>
    <w:multiLevelType w:val="hybridMultilevel"/>
    <w:tmpl w:val="8F042B08"/>
    <w:lvl w:ilvl="0" w:tplc="0C09000F">
      <w:start w:val="1"/>
      <w:numFmt w:val="decimal"/>
      <w:lvlText w:val="%1."/>
      <w:lvlJc w:val="left"/>
      <w:pPr>
        <w:ind w:left="1778" w:hanging="360"/>
      </w:p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AAD3485"/>
    <w:multiLevelType w:val="multilevel"/>
    <w:tmpl w:val="F0242A8C"/>
    <w:styleLink w:val="ListNumber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21" w15:restartNumberingAfterBreak="0">
    <w:nsid w:val="3C5952E9"/>
    <w:multiLevelType w:val="singleLevel"/>
    <w:tmpl w:val="2A4607E8"/>
    <w:lvl w:ilvl="0">
      <w:start w:val="1"/>
      <w:numFmt w:val="lowerLetter"/>
      <w:pStyle w:val="Definitionablist"/>
      <w:lvlText w:val="(%1)"/>
      <w:lvlJc w:val="left"/>
      <w:pPr>
        <w:tabs>
          <w:tab w:val="num" w:pos="1211"/>
        </w:tabs>
        <w:ind w:left="1211" w:hanging="360"/>
      </w:pPr>
      <w:rPr>
        <w:rFonts w:hint="default"/>
      </w:rPr>
    </w:lvl>
  </w:abstractNum>
  <w:abstractNum w:abstractNumId="22" w15:restartNumberingAfterBreak="0">
    <w:nsid w:val="3F462C2C"/>
    <w:multiLevelType w:val="multilevel"/>
    <w:tmpl w:val="36E0948C"/>
    <w:styleLink w:val="Bullet2List"/>
    <w:lvl w:ilvl="0">
      <w:start w:val="1"/>
      <w:numFmt w:val="bullet"/>
      <w:pStyle w:val="Bullet2"/>
      <w:lvlText w:val="‒"/>
      <w:lvlJc w:val="left"/>
      <w:pPr>
        <w:ind w:left="360" w:hanging="3"/>
      </w:pPr>
      <w:rPr>
        <w:rFonts w:ascii="Arial" w:hAnsi="Arial" w:cs="Arial" w:hint="default"/>
        <w:color w:val="FDCE00"/>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B3A28"/>
    <w:multiLevelType w:val="hybridMultilevel"/>
    <w:tmpl w:val="8E04AE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874EE"/>
    <w:multiLevelType w:val="hybridMultilevel"/>
    <w:tmpl w:val="16922B96"/>
    <w:lvl w:ilvl="0" w:tplc="D3CCF32A">
      <w:start w:val="1"/>
      <w:numFmt w:val="bullet"/>
      <w:pStyle w:val="TableBullet1"/>
      <w:lvlText w:val=""/>
      <w:lvlJc w:val="left"/>
      <w:pPr>
        <w:ind w:left="360" w:hanging="360"/>
      </w:pPr>
      <w:rPr>
        <w:rFonts w:ascii="Wingdings" w:hAnsi="Wingdings" w:cs="Wingdings" w:hint="default"/>
        <w:b w:val="0"/>
        <w:i w:val="0"/>
        <w:color w:val="FDCE00" w:themeColor="accent2"/>
        <w:sz w:val="22"/>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E3D9B"/>
    <w:multiLevelType w:val="hybridMultilevel"/>
    <w:tmpl w:val="3FB0B3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4912696A"/>
    <w:multiLevelType w:val="hybridMultilevel"/>
    <w:tmpl w:val="FAAACE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DC37A95"/>
    <w:multiLevelType w:val="multilevel"/>
    <w:tmpl w:val="02E211A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2"/>
      <w:numFmt w:val="lowerLetter"/>
      <w:lvlText w:val="(%3)"/>
      <w:lvlJc w:val="left"/>
      <w:pPr>
        <w:tabs>
          <w:tab w:val="num" w:pos="425"/>
        </w:tabs>
        <w:ind w:left="425" w:hanging="425"/>
      </w:pPr>
      <w:rPr>
        <w:rFonts w:hint="default"/>
      </w:rPr>
    </w:lvl>
    <w:lvl w:ilvl="3">
      <w:start w:val="1"/>
      <w:numFmt w:val="lowerRoman"/>
      <w:lvlText w:val="(%4)"/>
      <w:lvlJc w:val="left"/>
      <w:pPr>
        <w:tabs>
          <w:tab w:val="num" w:pos="851"/>
        </w:tabs>
        <w:ind w:left="851" w:hanging="426"/>
      </w:pPr>
      <w:rPr>
        <w:rFonts w:hint="default"/>
      </w:rPr>
    </w:lvl>
    <w:lvl w:ilvl="4">
      <w:start w:val="1"/>
      <w:numFmt w:val="decimal"/>
      <w:lvlText w:val="%5."/>
      <w:lvlJc w:val="left"/>
      <w:pPr>
        <w:tabs>
          <w:tab w:val="num" w:pos="1276"/>
        </w:tabs>
        <w:ind w:left="1276" w:hanging="425"/>
      </w:pPr>
      <w:rPr>
        <w:rFonts w:hint="default"/>
        <w:sz w:val="16"/>
        <w:szCs w:val="16"/>
      </w:rPr>
    </w:lvl>
    <w:lvl w:ilvl="5">
      <w:start w:val="1"/>
      <w:numFmt w:val="decimal"/>
      <w:lvlRestart w:val="3"/>
      <w:lvlText w:val="Schedule %6"/>
      <w:lvlJc w:val="left"/>
      <w:pPr>
        <w:tabs>
          <w:tab w:val="num" w:pos="1134"/>
        </w:tabs>
        <w:ind w:left="0" w:firstLine="0"/>
      </w:pPr>
      <w:rPr>
        <w:rFonts w:ascii="Arial Black" w:hAnsi="Arial Black" w:hint="default"/>
        <w:b w:val="0"/>
        <w:i w:val="0"/>
        <w:color w:val="333333"/>
        <w:sz w:val="18"/>
        <w:szCs w:val="18"/>
      </w:rPr>
    </w:lvl>
    <w:lvl w:ilvl="6">
      <w:start w:val="1"/>
      <w:numFmt w:val="decimal"/>
      <w:lvlText w:val="%7"/>
      <w:lvlJc w:val="left"/>
      <w:pPr>
        <w:tabs>
          <w:tab w:val="num" w:pos="425"/>
        </w:tabs>
        <w:ind w:left="425" w:hanging="425"/>
      </w:pPr>
      <w:rPr>
        <w:rFonts w:ascii="Arial" w:hAnsi="Arial" w:hint="default"/>
        <w:color w:val="333333"/>
        <w:sz w:val="18"/>
        <w:szCs w:val="18"/>
      </w:rPr>
    </w:lvl>
    <w:lvl w:ilvl="7">
      <w:start w:val="1"/>
      <w:numFmt w:val="upperLetter"/>
      <w:lvlText w:val="Attachment %8"/>
      <w:lvlJc w:val="left"/>
      <w:pPr>
        <w:tabs>
          <w:tab w:val="num" w:pos="1418"/>
        </w:tabs>
        <w:ind w:left="0" w:firstLine="0"/>
      </w:pPr>
      <w:rPr>
        <w:rFonts w:ascii="Arial Black" w:hAnsi="Arial Black" w:hint="default"/>
        <w:b w:val="0"/>
        <w:i w:val="0"/>
        <w:color w:val="333333"/>
        <w:sz w:val="18"/>
        <w:szCs w:val="18"/>
      </w:rPr>
    </w:lvl>
    <w:lvl w:ilvl="8">
      <w:start w:val="1"/>
      <w:numFmt w:val="upperLetter"/>
      <w:lvlText w:val="Part %9"/>
      <w:lvlJc w:val="left"/>
      <w:pPr>
        <w:tabs>
          <w:tab w:val="num" w:pos="1134"/>
        </w:tabs>
        <w:ind w:left="1134" w:hanging="739"/>
      </w:pPr>
      <w:rPr>
        <w:rFonts w:hint="default"/>
      </w:rPr>
    </w:lvl>
  </w:abstractNum>
  <w:abstractNum w:abstractNumId="28" w15:restartNumberingAfterBreak="0">
    <w:nsid w:val="50B44D26"/>
    <w:multiLevelType w:val="hybridMultilevel"/>
    <w:tmpl w:val="11E4B03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8029C3"/>
    <w:multiLevelType w:val="hybridMultilevel"/>
    <w:tmpl w:val="CB60B1BA"/>
    <w:lvl w:ilvl="0" w:tplc="C706D6DE">
      <w:start w:val="1"/>
      <w:numFmt w:val="lowerLetter"/>
      <w:lvlText w:val="%1."/>
      <w:lvlJc w:val="left"/>
      <w:pPr>
        <w:ind w:left="13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31" w15:restartNumberingAfterBreak="0">
    <w:nsid w:val="57C6014D"/>
    <w:multiLevelType w:val="hybridMultilevel"/>
    <w:tmpl w:val="DAB4D4EA"/>
    <w:lvl w:ilvl="0" w:tplc="174AECEE">
      <w:start w:val="1"/>
      <w:numFmt w:val="upperLetter"/>
      <w:lvlText w:val="%1."/>
      <w:lvlJc w:val="left"/>
      <w:pPr>
        <w:ind w:left="72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181874"/>
    <w:multiLevelType w:val="hybridMultilevel"/>
    <w:tmpl w:val="88C42E6A"/>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5E6500C9"/>
    <w:multiLevelType w:val="multilevel"/>
    <w:tmpl w:val="EB06EC0C"/>
    <w:lvl w:ilvl="0">
      <w:start w:val="1"/>
      <w:numFmt w:val="none"/>
      <w:suff w:val="nothing"/>
      <w:lvlText w:val="%1"/>
      <w:lvlJc w:val="left"/>
      <w:pPr>
        <w:ind w:left="0" w:firstLine="0"/>
      </w:pPr>
      <w:rPr>
        <w:rFonts w:hint="default"/>
      </w:rPr>
    </w:lvl>
    <w:lvl w:ilvl="1">
      <w:start w:val="1"/>
      <w:numFmt w:val="decimal"/>
      <w:pStyle w:val="TableListNumber1"/>
      <w:lvlText w:val="%1%2."/>
      <w:lvlJc w:val="left"/>
      <w:pPr>
        <w:tabs>
          <w:tab w:val="num" w:pos="357"/>
        </w:tabs>
        <w:ind w:left="357" w:hanging="357"/>
      </w:pPr>
      <w:rPr>
        <w:rFonts w:hint="default"/>
      </w:rPr>
    </w:lvl>
    <w:lvl w:ilvl="2">
      <w:start w:val="1"/>
      <w:numFmt w:val="decimal"/>
      <w:pStyle w:val="TableListNumber2"/>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4" w15:restartNumberingAfterBreak="0">
    <w:nsid w:val="61096C5F"/>
    <w:multiLevelType w:val="multilevel"/>
    <w:tmpl w:val="B8949700"/>
    <w:lvl w:ilvl="0">
      <w:start w:val="1"/>
      <w:numFmt w:val="decimal"/>
      <w:pStyle w:val="ListNumber"/>
      <w:lvlText w:val="%1."/>
      <w:lvlJc w:val="left"/>
      <w:pPr>
        <w:ind w:left="709" w:hanging="709"/>
      </w:pPr>
      <w:rPr>
        <w:rFonts w:hint="default"/>
      </w:rPr>
    </w:lvl>
    <w:lvl w:ilvl="1">
      <w:start w:val="1"/>
      <w:numFmt w:val="decimal"/>
      <w:pStyle w:val="ListNumber2"/>
      <w:lvlText w:val="%1.%2"/>
      <w:lvlJc w:val="left"/>
      <w:pPr>
        <w:ind w:left="1418" w:hanging="709"/>
      </w:pPr>
      <w:rPr>
        <w:rFonts w:hint="default"/>
      </w:rPr>
    </w:lvl>
    <w:lvl w:ilvl="2">
      <w:start w:val="1"/>
      <w:numFmt w:val="lowerLetter"/>
      <w:pStyle w:val="ListNumber3"/>
      <w:lvlText w:val="(%3)"/>
      <w:lvlJc w:val="left"/>
      <w:pPr>
        <w:ind w:left="2126" w:hanging="708"/>
      </w:pPr>
      <w:rPr>
        <w:rFonts w:hint="default"/>
      </w:rPr>
    </w:lvl>
    <w:lvl w:ilvl="3">
      <w:start w:val="1"/>
      <w:numFmt w:val="lowerRoman"/>
      <w:pStyle w:val="ListNumber4"/>
      <w:lvlText w:val="(%4)"/>
      <w:lvlJc w:val="left"/>
      <w:pPr>
        <w:ind w:left="2835" w:hanging="709"/>
      </w:pPr>
      <w:rPr>
        <w:rFonts w:hint="default"/>
      </w:rPr>
    </w:lvl>
    <w:lvl w:ilvl="4">
      <w:start w:val="1"/>
      <w:numFmt w:val="lowerLetter"/>
      <w:pStyle w:val="ListNumber5"/>
      <w:lvlText w:val="%5."/>
      <w:lvlJc w:val="left"/>
      <w:pPr>
        <w:ind w:left="3544" w:hanging="709"/>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35" w15:restartNumberingAfterBreak="0">
    <w:nsid w:val="61C62F21"/>
    <w:multiLevelType w:val="hybridMultilevel"/>
    <w:tmpl w:val="746023F0"/>
    <w:lvl w:ilvl="0" w:tplc="B5FAD4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4A784A"/>
    <w:multiLevelType w:val="multilevel"/>
    <w:tmpl w:val="A72CF6DC"/>
    <w:lvl w:ilvl="0">
      <w:start w:val="1"/>
      <w:numFmt w:val="decimal"/>
      <w:pStyle w:val="Appendix"/>
      <w:lvlText w:val="Appendix %1 –"/>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2970EAA"/>
    <w:multiLevelType w:val="hybridMultilevel"/>
    <w:tmpl w:val="616A8E76"/>
    <w:lvl w:ilvl="0" w:tplc="3BF201E8">
      <w:start w:val="2"/>
      <w:numFmt w:val="lowerLetter"/>
      <w:lvlText w:val="(%1)"/>
      <w:lvlJc w:val="left"/>
      <w:pPr>
        <w:ind w:left="1352" w:hanging="360"/>
      </w:pPr>
      <w:rPr>
        <w:rFonts w:hint="default"/>
      </w:rPr>
    </w:lvl>
    <w:lvl w:ilvl="1" w:tplc="0C090019">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8" w15:restartNumberingAfterBreak="0">
    <w:nsid w:val="62DB28F8"/>
    <w:multiLevelType w:val="hybridMultilevel"/>
    <w:tmpl w:val="3DF2DB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63BB4F66"/>
    <w:multiLevelType w:val="hybridMultilevel"/>
    <w:tmpl w:val="7F30C992"/>
    <w:lvl w:ilvl="0" w:tplc="CF80E8E2">
      <w:start w:val="1"/>
      <w:numFmt w:val="lowerLetter"/>
      <w:lvlText w:val="%1."/>
      <w:lvlJc w:val="left"/>
      <w:pPr>
        <w:ind w:left="13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8A40B1"/>
    <w:multiLevelType w:val="hybridMultilevel"/>
    <w:tmpl w:val="1884F9F0"/>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1" w15:restartNumberingAfterBreak="0">
    <w:nsid w:val="6F9B4C09"/>
    <w:multiLevelType w:val="hybridMultilevel"/>
    <w:tmpl w:val="5C8AB0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702A3DFD"/>
    <w:multiLevelType w:val="hybridMultilevel"/>
    <w:tmpl w:val="9CE44F5A"/>
    <w:lvl w:ilvl="0" w:tplc="C9AC762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E6407B"/>
    <w:multiLevelType w:val="hybridMultilevel"/>
    <w:tmpl w:val="D0B8DC88"/>
    <w:lvl w:ilvl="0" w:tplc="BCEE9280">
      <w:start w:val="1"/>
      <w:numFmt w:val="lowerLetter"/>
      <w:pStyle w:val="TableListNumber3"/>
      <w:lvlText w:val="(%1)"/>
      <w:lvlJc w:val="left"/>
      <w:pPr>
        <w:ind w:left="1514" w:hanging="360"/>
      </w:pPr>
      <w:rPr>
        <w:rFonts w:hint="default"/>
      </w:r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44" w15:restartNumberingAfterBreak="0">
    <w:nsid w:val="7C7B60D3"/>
    <w:multiLevelType w:val="hybridMultilevel"/>
    <w:tmpl w:val="F318781E"/>
    <w:lvl w:ilvl="0" w:tplc="5DC48B0C">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0F">
      <w:start w:val="1"/>
      <w:numFmt w:val="decimal"/>
      <w:lvlText w:val="%5."/>
      <w:lvlJc w:val="left"/>
      <w:pPr>
        <w:ind w:left="1636"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6"/>
  </w:num>
  <w:num w:numId="2">
    <w:abstractNumId w:val="24"/>
  </w:num>
  <w:num w:numId="3">
    <w:abstractNumId w:val="14"/>
  </w:num>
  <w:num w:numId="4">
    <w:abstractNumId w:val="2"/>
  </w:num>
  <w:num w:numId="5">
    <w:abstractNumId w:val="33"/>
  </w:num>
  <w:num w:numId="6">
    <w:abstractNumId w:val="43"/>
  </w:num>
  <w:num w:numId="7">
    <w:abstractNumId w:val="30"/>
  </w:num>
  <w:num w:numId="8">
    <w:abstractNumId w:val="20"/>
  </w:num>
  <w:num w:numId="9">
    <w:abstractNumId w:val="34"/>
  </w:num>
  <w:num w:numId="10">
    <w:abstractNumId w:val="11"/>
  </w:num>
  <w:num w:numId="11">
    <w:abstractNumId w:val="12"/>
  </w:num>
  <w:num w:numId="12">
    <w:abstractNumId w:val="22"/>
  </w:num>
  <w:num w:numId="13">
    <w:abstractNumId w:val="4"/>
  </w:num>
  <w:num w:numId="14">
    <w:abstractNumId w:val="5"/>
  </w:num>
  <w:num w:numId="15">
    <w:abstractNumId w:val="8"/>
  </w:num>
  <w:num w:numId="16">
    <w:abstractNumId w:val="31"/>
  </w:num>
  <w:num w:numId="17">
    <w:abstractNumId w:val="21"/>
  </w:num>
  <w:num w:numId="18">
    <w:abstractNumId w:val="13"/>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tabs>
            <w:tab w:val="num" w:pos="1418"/>
          </w:tabs>
          <w:ind w:left="1418" w:hanging="709"/>
        </w:pPr>
        <w:rPr>
          <w:rFonts w:hint="default"/>
        </w:rPr>
      </w:lvl>
    </w:lvlOverride>
    <w:lvlOverride w:ilvl="3">
      <w:lvl w:ilvl="3">
        <w:start w:val="1"/>
        <w:numFmt w:val="lowerRoman"/>
        <w:lvlText w:val="(%4)"/>
        <w:lvlJc w:val="left"/>
        <w:pPr>
          <w:tabs>
            <w:tab w:val="num" w:pos="2126"/>
          </w:tabs>
          <w:ind w:left="2126" w:hanging="708"/>
        </w:pPr>
        <w:rPr>
          <w:rFonts w:ascii="Arial" w:eastAsiaTheme="minorHAnsi" w:hAnsi="Arial" w:cstheme="minorBidi"/>
        </w:rPr>
      </w:lvl>
    </w:lvlOverride>
    <w:lvlOverride w:ilvl="4">
      <w:lvl w:ilvl="4">
        <w:start w:val="1"/>
        <w:numFmt w:val="lowerLetter"/>
        <w:lvlText w:val="%5."/>
        <w:lvlJc w:val="left"/>
        <w:pPr>
          <w:ind w:left="2835" w:hanging="709"/>
        </w:pPr>
        <w:rPr>
          <w:rFonts w:hint="default"/>
        </w:rPr>
      </w:lvl>
    </w:lvlOverride>
    <w:lvlOverride w:ilvl="5">
      <w:lvl w:ilvl="5">
        <w:start w:val="1"/>
        <w:numFmt w:val="none"/>
        <w:lvlText w:val=""/>
        <w:lvlJc w:val="righ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right"/>
        <w:pPr>
          <w:ind w:left="709" w:hanging="709"/>
        </w:pPr>
        <w:rPr>
          <w:rFonts w:hint="default"/>
        </w:rPr>
      </w:lvl>
    </w:lvlOverride>
  </w:num>
  <w:num w:numId="19">
    <w:abstractNumId w:val="13"/>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tabs>
            <w:tab w:val="num" w:pos="1418"/>
          </w:tabs>
          <w:ind w:left="1418" w:hanging="709"/>
        </w:pPr>
        <w:rPr>
          <w:rFonts w:hint="default"/>
        </w:rPr>
      </w:lvl>
    </w:lvlOverride>
    <w:lvlOverride w:ilvl="3">
      <w:startOverride w:val="1"/>
      <w:lvl w:ilvl="3">
        <w:start w:val="1"/>
        <w:numFmt w:val="lowerRoman"/>
        <w:lvlText w:val="(%4)"/>
        <w:lvlJc w:val="left"/>
        <w:pPr>
          <w:tabs>
            <w:tab w:val="num" w:pos="2126"/>
          </w:tabs>
          <w:ind w:left="2126" w:hanging="708"/>
        </w:pPr>
        <w:rPr>
          <w:rFonts w:ascii="Arial" w:eastAsiaTheme="minorHAnsi" w:hAnsi="Arial" w:cstheme="minorBidi"/>
        </w:rPr>
      </w:lvl>
    </w:lvlOverride>
    <w:lvlOverride w:ilvl="4">
      <w:startOverride w:val="1"/>
      <w:lvl w:ilvl="4">
        <w:start w:val="1"/>
        <w:numFmt w:val="lowerLetter"/>
        <w:lvlText w:val="%5."/>
        <w:lvlJc w:val="left"/>
        <w:pPr>
          <w:ind w:left="2835" w:hanging="709"/>
        </w:pPr>
        <w:rPr>
          <w:rFonts w:hint="default"/>
        </w:rPr>
      </w:lvl>
    </w:lvlOverride>
    <w:lvlOverride w:ilvl="5">
      <w:startOverride w:val="1"/>
      <w:lvl w:ilvl="5">
        <w:start w:val="1"/>
        <w:numFmt w:val="none"/>
        <w:lvlText w:val=""/>
        <w:lvlJc w:val="righ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right"/>
        <w:pPr>
          <w:ind w:left="709" w:hanging="709"/>
        </w:pPr>
        <w:rPr>
          <w:rFonts w:hint="default"/>
        </w:rPr>
      </w:lvl>
    </w:lvlOverride>
  </w:num>
  <w:num w:numId="20">
    <w:abstractNumId w:val="3"/>
  </w:num>
  <w:num w:numId="21">
    <w:abstractNumId w:val="10"/>
  </w:num>
  <w:num w:numId="22">
    <w:abstractNumId w:val="26"/>
  </w:num>
  <w:num w:numId="23">
    <w:abstractNumId w:val="28"/>
  </w:num>
  <w:num w:numId="24">
    <w:abstractNumId w:val="38"/>
  </w:num>
  <w:num w:numId="25">
    <w:abstractNumId w:val="41"/>
  </w:num>
  <w:num w:numId="26">
    <w:abstractNumId w:val="8"/>
  </w:num>
  <w:num w:numId="27">
    <w:abstractNumId w:val="8"/>
  </w:num>
  <w:num w:numId="28">
    <w:abstractNumId w:val="16"/>
  </w:num>
  <w:num w:numId="29">
    <w:abstractNumId w:val="25"/>
  </w:num>
  <w:num w:numId="30">
    <w:abstractNumId w:val="7"/>
  </w:num>
  <w:num w:numId="31">
    <w:abstractNumId w:val="17"/>
  </w:num>
  <w:num w:numId="32">
    <w:abstractNumId w:val="19"/>
  </w:num>
  <w:num w:numId="33">
    <w:abstractNumId w:val="37"/>
  </w:num>
  <w:num w:numId="34">
    <w:abstractNumId w:val="27"/>
  </w:num>
  <w:num w:numId="35">
    <w:abstractNumId w:val="32"/>
  </w:num>
  <w:num w:numId="36">
    <w:abstractNumId w:val="40"/>
  </w:num>
  <w:num w:numId="37">
    <w:abstractNumId w:val="18"/>
  </w:num>
  <w:num w:numId="38">
    <w:abstractNumId w:val="44"/>
  </w:num>
  <w:num w:numId="39">
    <w:abstractNumId w:val="15"/>
  </w:num>
  <w:num w:numId="40">
    <w:abstractNumId w:val="42"/>
  </w:num>
  <w:num w:numId="41">
    <w:abstractNumId w:val="29"/>
  </w:num>
  <w:num w:numId="42">
    <w:abstractNumId w:val="39"/>
  </w:num>
  <w:num w:numId="43">
    <w:abstractNumId w:val="35"/>
  </w:num>
  <w:num w:numId="44">
    <w:abstractNumId w:val="1"/>
  </w:num>
  <w:num w:numId="45">
    <w:abstractNumId w:val="6"/>
  </w:num>
  <w:num w:numId="46">
    <w:abstractNumId w:val="9"/>
  </w:num>
  <w:num w:numId="47">
    <w:abstractNumId w:val="23"/>
  </w:num>
  <w:num w:numId="48">
    <w:abstractNumId w:val="8"/>
  </w:num>
  <w:num w:numId="4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73"/>
    <w:rsid w:val="0000051A"/>
    <w:rsid w:val="00002144"/>
    <w:rsid w:val="000053AB"/>
    <w:rsid w:val="00006885"/>
    <w:rsid w:val="00007842"/>
    <w:rsid w:val="00010DF5"/>
    <w:rsid w:val="00011AF6"/>
    <w:rsid w:val="0001235A"/>
    <w:rsid w:val="00014206"/>
    <w:rsid w:val="00014792"/>
    <w:rsid w:val="00020BF4"/>
    <w:rsid w:val="00023264"/>
    <w:rsid w:val="00023BF6"/>
    <w:rsid w:val="00043592"/>
    <w:rsid w:val="00043AD0"/>
    <w:rsid w:val="000440F6"/>
    <w:rsid w:val="00046A44"/>
    <w:rsid w:val="00051DEA"/>
    <w:rsid w:val="00055F11"/>
    <w:rsid w:val="000570A8"/>
    <w:rsid w:val="0006090A"/>
    <w:rsid w:val="0006116D"/>
    <w:rsid w:val="00061A76"/>
    <w:rsid w:val="00064D33"/>
    <w:rsid w:val="00067F92"/>
    <w:rsid w:val="00070EDC"/>
    <w:rsid w:val="000712A3"/>
    <w:rsid w:val="00073C53"/>
    <w:rsid w:val="0007481E"/>
    <w:rsid w:val="00083BEC"/>
    <w:rsid w:val="00090E19"/>
    <w:rsid w:val="00091E75"/>
    <w:rsid w:val="000924B1"/>
    <w:rsid w:val="00094361"/>
    <w:rsid w:val="000960A0"/>
    <w:rsid w:val="00097667"/>
    <w:rsid w:val="000A2692"/>
    <w:rsid w:val="000B06F3"/>
    <w:rsid w:val="000B1C59"/>
    <w:rsid w:val="000B35BD"/>
    <w:rsid w:val="000B3622"/>
    <w:rsid w:val="000C0145"/>
    <w:rsid w:val="000C30AA"/>
    <w:rsid w:val="000C4668"/>
    <w:rsid w:val="000C5D36"/>
    <w:rsid w:val="000D28D7"/>
    <w:rsid w:val="000D4B8B"/>
    <w:rsid w:val="000D6C7E"/>
    <w:rsid w:val="000E111A"/>
    <w:rsid w:val="000E29C9"/>
    <w:rsid w:val="000E39BE"/>
    <w:rsid w:val="000E3FBD"/>
    <w:rsid w:val="000E48C7"/>
    <w:rsid w:val="000E5319"/>
    <w:rsid w:val="000E72FE"/>
    <w:rsid w:val="000E7883"/>
    <w:rsid w:val="000F0466"/>
    <w:rsid w:val="000F1614"/>
    <w:rsid w:val="000F1F15"/>
    <w:rsid w:val="000F5020"/>
    <w:rsid w:val="000F790F"/>
    <w:rsid w:val="000F792A"/>
    <w:rsid w:val="00101B7C"/>
    <w:rsid w:val="00104097"/>
    <w:rsid w:val="0010496A"/>
    <w:rsid w:val="001063C1"/>
    <w:rsid w:val="00106FDE"/>
    <w:rsid w:val="0010777A"/>
    <w:rsid w:val="00111C93"/>
    <w:rsid w:val="00114BFF"/>
    <w:rsid w:val="00115B57"/>
    <w:rsid w:val="00115C04"/>
    <w:rsid w:val="001163C8"/>
    <w:rsid w:val="00117145"/>
    <w:rsid w:val="00120F7A"/>
    <w:rsid w:val="00122C25"/>
    <w:rsid w:val="00123D46"/>
    <w:rsid w:val="001259DE"/>
    <w:rsid w:val="00125BAE"/>
    <w:rsid w:val="00127CCB"/>
    <w:rsid w:val="00127DF2"/>
    <w:rsid w:val="001300BF"/>
    <w:rsid w:val="001316A9"/>
    <w:rsid w:val="00132FED"/>
    <w:rsid w:val="00134AB0"/>
    <w:rsid w:val="00135DF0"/>
    <w:rsid w:val="00136C44"/>
    <w:rsid w:val="00136E47"/>
    <w:rsid w:val="00137424"/>
    <w:rsid w:val="001377FC"/>
    <w:rsid w:val="00140BFE"/>
    <w:rsid w:val="001427D3"/>
    <w:rsid w:val="00143E45"/>
    <w:rsid w:val="001440BB"/>
    <w:rsid w:val="0014778E"/>
    <w:rsid w:val="00150F94"/>
    <w:rsid w:val="00154550"/>
    <w:rsid w:val="00155AFB"/>
    <w:rsid w:val="00155BAE"/>
    <w:rsid w:val="00155BB3"/>
    <w:rsid w:val="00155F44"/>
    <w:rsid w:val="0015654A"/>
    <w:rsid w:val="00156B88"/>
    <w:rsid w:val="001617A2"/>
    <w:rsid w:val="00165326"/>
    <w:rsid w:val="001670A4"/>
    <w:rsid w:val="0017389E"/>
    <w:rsid w:val="001802AC"/>
    <w:rsid w:val="0018150E"/>
    <w:rsid w:val="0018312C"/>
    <w:rsid w:val="00183220"/>
    <w:rsid w:val="001847B3"/>
    <w:rsid w:val="00185ABC"/>
    <w:rsid w:val="00185EFC"/>
    <w:rsid w:val="00187EB8"/>
    <w:rsid w:val="00193C8C"/>
    <w:rsid w:val="001943BF"/>
    <w:rsid w:val="001946FE"/>
    <w:rsid w:val="00197109"/>
    <w:rsid w:val="00197D39"/>
    <w:rsid w:val="001A006A"/>
    <w:rsid w:val="001A1134"/>
    <w:rsid w:val="001A4466"/>
    <w:rsid w:val="001B1847"/>
    <w:rsid w:val="001B48BD"/>
    <w:rsid w:val="001B5775"/>
    <w:rsid w:val="001B5DA5"/>
    <w:rsid w:val="001C0904"/>
    <w:rsid w:val="001C0B8A"/>
    <w:rsid w:val="001C221E"/>
    <w:rsid w:val="001C33EE"/>
    <w:rsid w:val="001C3892"/>
    <w:rsid w:val="001C531F"/>
    <w:rsid w:val="001C5F14"/>
    <w:rsid w:val="001C7806"/>
    <w:rsid w:val="001D1E3C"/>
    <w:rsid w:val="001D478A"/>
    <w:rsid w:val="001D5EC9"/>
    <w:rsid w:val="001D6B62"/>
    <w:rsid w:val="001D7474"/>
    <w:rsid w:val="001E4841"/>
    <w:rsid w:val="001E4B30"/>
    <w:rsid w:val="001E583F"/>
    <w:rsid w:val="001E7164"/>
    <w:rsid w:val="001F0047"/>
    <w:rsid w:val="001F2622"/>
    <w:rsid w:val="001F3B38"/>
    <w:rsid w:val="001F4655"/>
    <w:rsid w:val="00201458"/>
    <w:rsid w:val="00201742"/>
    <w:rsid w:val="00203E2C"/>
    <w:rsid w:val="0020582C"/>
    <w:rsid w:val="00210A4F"/>
    <w:rsid w:val="00210AFE"/>
    <w:rsid w:val="0021116A"/>
    <w:rsid w:val="002113CA"/>
    <w:rsid w:val="00211670"/>
    <w:rsid w:val="00213FD4"/>
    <w:rsid w:val="00214BBD"/>
    <w:rsid w:val="002162DB"/>
    <w:rsid w:val="00217654"/>
    <w:rsid w:val="00220240"/>
    <w:rsid w:val="00221508"/>
    <w:rsid w:val="0022449F"/>
    <w:rsid w:val="0022744D"/>
    <w:rsid w:val="00233486"/>
    <w:rsid w:val="00234590"/>
    <w:rsid w:val="0024367D"/>
    <w:rsid w:val="00244DF2"/>
    <w:rsid w:val="002465FF"/>
    <w:rsid w:val="00250DB0"/>
    <w:rsid w:val="00252CCE"/>
    <w:rsid w:val="002538F7"/>
    <w:rsid w:val="00253B65"/>
    <w:rsid w:val="00253DD7"/>
    <w:rsid w:val="00254DFF"/>
    <w:rsid w:val="002550C4"/>
    <w:rsid w:val="00257F83"/>
    <w:rsid w:val="002655C5"/>
    <w:rsid w:val="0027005A"/>
    <w:rsid w:val="002730E0"/>
    <w:rsid w:val="00274360"/>
    <w:rsid w:val="00274D92"/>
    <w:rsid w:val="00275CC0"/>
    <w:rsid w:val="00276F5B"/>
    <w:rsid w:val="002838EF"/>
    <w:rsid w:val="002850DD"/>
    <w:rsid w:val="00287954"/>
    <w:rsid w:val="00287F66"/>
    <w:rsid w:val="002920E5"/>
    <w:rsid w:val="0029245F"/>
    <w:rsid w:val="002967DC"/>
    <w:rsid w:val="002A3A9F"/>
    <w:rsid w:val="002A4934"/>
    <w:rsid w:val="002A583F"/>
    <w:rsid w:val="002A5D0C"/>
    <w:rsid w:val="002A6009"/>
    <w:rsid w:val="002A63D9"/>
    <w:rsid w:val="002A689B"/>
    <w:rsid w:val="002B1E5A"/>
    <w:rsid w:val="002B321D"/>
    <w:rsid w:val="002B5BD2"/>
    <w:rsid w:val="002B6789"/>
    <w:rsid w:val="002B7466"/>
    <w:rsid w:val="002B7615"/>
    <w:rsid w:val="002C032C"/>
    <w:rsid w:val="002C065B"/>
    <w:rsid w:val="002C44A2"/>
    <w:rsid w:val="002C4AA3"/>
    <w:rsid w:val="002C53D6"/>
    <w:rsid w:val="002C6700"/>
    <w:rsid w:val="002D0044"/>
    <w:rsid w:val="002D155D"/>
    <w:rsid w:val="002D1885"/>
    <w:rsid w:val="002D222D"/>
    <w:rsid w:val="002D5444"/>
    <w:rsid w:val="002D5E36"/>
    <w:rsid w:val="002E0269"/>
    <w:rsid w:val="002E0C58"/>
    <w:rsid w:val="002E25AE"/>
    <w:rsid w:val="002E2C09"/>
    <w:rsid w:val="002E42E6"/>
    <w:rsid w:val="002E4802"/>
    <w:rsid w:val="002E547D"/>
    <w:rsid w:val="002E5EF8"/>
    <w:rsid w:val="002E693E"/>
    <w:rsid w:val="002E7B6C"/>
    <w:rsid w:val="002F03CA"/>
    <w:rsid w:val="002F2319"/>
    <w:rsid w:val="002F399C"/>
    <w:rsid w:val="002F534C"/>
    <w:rsid w:val="002F68C0"/>
    <w:rsid w:val="002F71EA"/>
    <w:rsid w:val="0030070D"/>
    <w:rsid w:val="00302099"/>
    <w:rsid w:val="0030488E"/>
    <w:rsid w:val="00307C1C"/>
    <w:rsid w:val="0031001E"/>
    <w:rsid w:val="003107AA"/>
    <w:rsid w:val="00311AAC"/>
    <w:rsid w:val="00312570"/>
    <w:rsid w:val="0031493B"/>
    <w:rsid w:val="00314CF8"/>
    <w:rsid w:val="003163A2"/>
    <w:rsid w:val="00316513"/>
    <w:rsid w:val="00316584"/>
    <w:rsid w:val="00320282"/>
    <w:rsid w:val="00320F3A"/>
    <w:rsid w:val="003214A9"/>
    <w:rsid w:val="00321C3B"/>
    <w:rsid w:val="00321C90"/>
    <w:rsid w:val="00321D19"/>
    <w:rsid w:val="00321D38"/>
    <w:rsid w:val="00323378"/>
    <w:rsid w:val="00323420"/>
    <w:rsid w:val="00324FC5"/>
    <w:rsid w:val="00327187"/>
    <w:rsid w:val="00331221"/>
    <w:rsid w:val="00331A16"/>
    <w:rsid w:val="00332F8C"/>
    <w:rsid w:val="00333B28"/>
    <w:rsid w:val="0034021D"/>
    <w:rsid w:val="00344AAB"/>
    <w:rsid w:val="003463AB"/>
    <w:rsid w:val="003477D0"/>
    <w:rsid w:val="00347857"/>
    <w:rsid w:val="00350B85"/>
    <w:rsid w:val="003513CF"/>
    <w:rsid w:val="00352D88"/>
    <w:rsid w:val="00353C18"/>
    <w:rsid w:val="00353E07"/>
    <w:rsid w:val="00356326"/>
    <w:rsid w:val="00356DFF"/>
    <w:rsid w:val="0035763F"/>
    <w:rsid w:val="003579E2"/>
    <w:rsid w:val="0036301B"/>
    <w:rsid w:val="0036429F"/>
    <w:rsid w:val="00364B8E"/>
    <w:rsid w:val="00364C56"/>
    <w:rsid w:val="003652B8"/>
    <w:rsid w:val="003674A6"/>
    <w:rsid w:val="00370300"/>
    <w:rsid w:val="00371FAB"/>
    <w:rsid w:val="00372381"/>
    <w:rsid w:val="00372A90"/>
    <w:rsid w:val="0037304A"/>
    <w:rsid w:val="003740B3"/>
    <w:rsid w:val="00374A0E"/>
    <w:rsid w:val="00375512"/>
    <w:rsid w:val="003771C3"/>
    <w:rsid w:val="00377FC6"/>
    <w:rsid w:val="00381A93"/>
    <w:rsid w:val="00386C93"/>
    <w:rsid w:val="00387B65"/>
    <w:rsid w:val="003916EB"/>
    <w:rsid w:val="00393E02"/>
    <w:rsid w:val="00396240"/>
    <w:rsid w:val="00396D6E"/>
    <w:rsid w:val="003970E6"/>
    <w:rsid w:val="00397109"/>
    <w:rsid w:val="003977BF"/>
    <w:rsid w:val="003A0316"/>
    <w:rsid w:val="003A19F0"/>
    <w:rsid w:val="003A1A5C"/>
    <w:rsid w:val="003A5448"/>
    <w:rsid w:val="003A7293"/>
    <w:rsid w:val="003A738D"/>
    <w:rsid w:val="003B1FA8"/>
    <w:rsid w:val="003B3AC9"/>
    <w:rsid w:val="003B4299"/>
    <w:rsid w:val="003B47AA"/>
    <w:rsid w:val="003C1BED"/>
    <w:rsid w:val="003C21C6"/>
    <w:rsid w:val="003C30E9"/>
    <w:rsid w:val="003C3422"/>
    <w:rsid w:val="003C3AFF"/>
    <w:rsid w:val="003C6239"/>
    <w:rsid w:val="003D16D1"/>
    <w:rsid w:val="003D3A2D"/>
    <w:rsid w:val="003D57EE"/>
    <w:rsid w:val="003D59E1"/>
    <w:rsid w:val="003D7E25"/>
    <w:rsid w:val="003E1250"/>
    <w:rsid w:val="003E14CC"/>
    <w:rsid w:val="003E3A46"/>
    <w:rsid w:val="003E3C18"/>
    <w:rsid w:val="003E4ADC"/>
    <w:rsid w:val="003E799F"/>
    <w:rsid w:val="003F1006"/>
    <w:rsid w:val="003F5C86"/>
    <w:rsid w:val="003F7A49"/>
    <w:rsid w:val="00401353"/>
    <w:rsid w:val="0040137D"/>
    <w:rsid w:val="00403B17"/>
    <w:rsid w:val="004044BE"/>
    <w:rsid w:val="004048D8"/>
    <w:rsid w:val="00405894"/>
    <w:rsid w:val="004065E3"/>
    <w:rsid w:val="004100C8"/>
    <w:rsid w:val="0041111B"/>
    <w:rsid w:val="004131BE"/>
    <w:rsid w:val="0041323D"/>
    <w:rsid w:val="00413654"/>
    <w:rsid w:val="00415F06"/>
    <w:rsid w:val="00415F24"/>
    <w:rsid w:val="00416720"/>
    <w:rsid w:val="00416728"/>
    <w:rsid w:val="0041691A"/>
    <w:rsid w:val="00416AF9"/>
    <w:rsid w:val="004203AD"/>
    <w:rsid w:val="00426800"/>
    <w:rsid w:val="00426806"/>
    <w:rsid w:val="00427964"/>
    <w:rsid w:val="004305A9"/>
    <w:rsid w:val="00431851"/>
    <w:rsid w:val="00431E03"/>
    <w:rsid w:val="004330E5"/>
    <w:rsid w:val="00435B26"/>
    <w:rsid w:val="00436807"/>
    <w:rsid w:val="00436FD9"/>
    <w:rsid w:val="00440DBD"/>
    <w:rsid w:val="004412D7"/>
    <w:rsid w:val="00441766"/>
    <w:rsid w:val="00441AD4"/>
    <w:rsid w:val="00442053"/>
    <w:rsid w:val="004424A2"/>
    <w:rsid w:val="004431E2"/>
    <w:rsid w:val="0044359D"/>
    <w:rsid w:val="00444DB3"/>
    <w:rsid w:val="00445C67"/>
    <w:rsid w:val="00452CF8"/>
    <w:rsid w:val="004534C0"/>
    <w:rsid w:val="004536D7"/>
    <w:rsid w:val="004536D9"/>
    <w:rsid w:val="004551F5"/>
    <w:rsid w:val="00456C21"/>
    <w:rsid w:val="004577DF"/>
    <w:rsid w:val="004640A7"/>
    <w:rsid w:val="00465066"/>
    <w:rsid w:val="00465A84"/>
    <w:rsid w:val="00466395"/>
    <w:rsid w:val="00466B18"/>
    <w:rsid w:val="00470A43"/>
    <w:rsid w:val="00471BDE"/>
    <w:rsid w:val="00474B3D"/>
    <w:rsid w:val="00474D66"/>
    <w:rsid w:val="00475581"/>
    <w:rsid w:val="0047598F"/>
    <w:rsid w:val="00476013"/>
    <w:rsid w:val="00480D12"/>
    <w:rsid w:val="004814B5"/>
    <w:rsid w:val="0048461C"/>
    <w:rsid w:val="00486C70"/>
    <w:rsid w:val="00487521"/>
    <w:rsid w:val="00487578"/>
    <w:rsid w:val="004879AA"/>
    <w:rsid w:val="00494E60"/>
    <w:rsid w:val="004976FC"/>
    <w:rsid w:val="004A21A6"/>
    <w:rsid w:val="004A26F7"/>
    <w:rsid w:val="004A34D3"/>
    <w:rsid w:val="004A5EA6"/>
    <w:rsid w:val="004A608A"/>
    <w:rsid w:val="004B2873"/>
    <w:rsid w:val="004B290E"/>
    <w:rsid w:val="004B46C1"/>
    <w:rsid w:val="004B5BD9"/>
    <w:rsid w:val="004B6698"/>
    <w:rsid w:val="004B6C47"/>
    <w:rsid w:val="004B7273"/>
    <w:rsid w:val="004C0C26"/>
    <w:rsid w:val="004C17BF"/>
    <w:rsid w:val="004C20F5"/>
    <w:rsid w:val="004C243D"/>
    <w:rsid w:val="004C5CC2"/>
    <w:rsid w:val="004C6400"/>
    <w:rsid w:val="004C6BF8"/>
    <w:rsid w:val="004D13F4"/>
    <w:rsid w:val="004D19E3"/>
    <w:rsid w:val="004E0799"/>
    <w:rsid w:val="004E1446"/>
    <w:rsid w:val="004E2D57"/>
    <w:rsid w:val="004E39F9"/>
    <w:rsid w:val="004E693C"/>
    <w:rsid w:val="004E715F"/>
    <w:rsid w:val="004F09AE"/>
    <w:rsid w:val="004F15F7"/>
    <w:rsid w:val="004F1984"/>
    <w:rsid w:val="004F30BD"/>
    <w:rsid w:val="004F4288"/>
    <w:rsid w:val="005006D9"/>
    <w:rsid w:val="00500AED"/>
    <w:rsid w:val="00502319"/>
    <w:rsid w:val="005034B4"/>
    <w:rsid w:val="005054B8"/>
    <w:rsid w:val="00505E68"/>
    <w:rsid w:val="005101C0"/>
    <w:rsid w:val="00510AE7"/>
    <w:rsid w:val="00511E42"/>
    <w:rsid w:val="00515D45"/>
    <w:rsid w:val="00516E29"/>
    <w:rsid w:val="00517CAA"/>
    <w:rsid w:val="0052232F"/>
    <w:rsid w:val="0052517E"/>
    <w:rsid w:val="005255DD"/>
    <w:rsid w:val="00527897"/>
    <w:rsid w:val="00532BEA"/>
    <w:rsid w:val="00533054"/>
    <w:rsid w:val="00533515"/>
    <w:rsid w:val="0054084F"/>
    <w:rsid w:val="005415E1"/>
    <w:rsid w:val="005453D3"/>
    <w:rsid w:val="00546099"/>
    <w:rsid w:val="00546FF7"/>
    <w:rsid w:val="0054713F"/>
    <w:rsid w:val="0055074A"/>
    <w:rsid w:val="00550E7D"/>
    <w:rsid w:val="005555DA"/>
    <w:rsid w:val="005606CF"/>
    <w:rsid w:val="00561738"/>
    <w:rsid w:val="00561FEE"/>
    <w:rsid w:val="00563006"/>
    <w:rsid w:val="00564428"/>
    <w:rsid w:val="00564E51"/>
    <w:rsid w:val="005653C7"/>
    <w:rsid w:val="0056683D"/>
    <w:rsid w:val="00566FE9"/>
    <w:rsid w:val="0056749C"/>
    <w:rsid w:val="00570565"/>
    <w:rsid w:val="0057178E"/>
    <w:rsid w:val="00571803"/>
    <w:rsid w:val="005767C6"/>
    <w:rsid w:val="005853D6"/>
    <w:rsid w:val="00590397"/>
    <w:rsid w:val="00590B23"/>
    <w:rsid w:val="00597FCA"/>
    <w:rsid w:val="005A0648"/>
    <w:rsid w:val="005A2492"/>
    <w:rsid w:val="005A274E"/>
    <w:rsid w:val="005A3172"/>
    <w:rsid w:val="005A34D6"/>
    <w:rsid w:val="005A44E8"/>
    <w:rsid w:val="005B3345"/>
    <w:rsid w:val="005B3B44"/>
    <w:rsid w:val="005B635E"/>
    <w:rsid w:val="005C07DE"/>
    <w:rsid w:val="005C36EF"/>
    <w:rsid w:val="005C5399"/>
    <w:rsid w:val="005C6B43"/>
    <w:rsid w:val="005C7669"/>
    <w:rsid w:val="005C775E"/>
    <w:rsid w:val="005D1781"/>
    <w:rsid w:val="005D1CEA"/>
    <w:rsid w:val="005D2A8F"/>
    <w:rsid w:val="005D4E1D"/>
    <w:rsid w:val="005D577F"/>
    <w:rsid w:val="005E0219"/>
    <w:rsid w:val="005F33A2"/>
    <w:rsid w:val="005F6DD9"/>
    <w:rsid w:val="005F77B8"/>
    <w:rsid w:val="005F79F3"/>
    <w:rsid w:val="006006AA"/>
    <w:rsid w:val="00600912"/>
    <w:rsid w:val="00602CB4"/>
    <w:rsid w:val="00605D59"/>
    <w:rsid w:val="00606442"/>
    <w:rsid w:val="0060686D"/>
    <w:rsid w:val="006074FD"/>
    <w:rsid w:val="006102E3"/>
    <w:rsid w:val="006103DB"/>
    <w:rsid w:val="006105E3"/>
    <w:rsid w:val="006123FC"/>
    <w:rsid w:val="0061325A"/>
    <w:rsid w:val="006144F2"/>
    <w:rsid w:val="0061692A"/>
    <w:rsid w:val="00617046"/>
    <w:rsid w:val="00620C66"/>
    <w:rsid w:val="00623447"/>
    <w:rsid w:val="00623E18"/>
    <w:rsid w:val="00635665"/>
    <w:rsid w:val="00636977"/>
    <w:rsid w:val="00637D93"/>
    <w:rsid w:val="006401BD"/>
    <w:rsid w:val="0064056D"/>
    <w:rsid w:val="00640B50"/>
    <w:rsid w:val="0064133A"/>
    <w:rsid w:val="0064515A"/>
    <w:rsid w:val="00646793"/>
    <w:rsid w:val="006501BC"/>
    <w:rsid w:val="00650EDB"/>
    <w:rsid w:val="006517B2"/>
    <w:rsid w:val="00651C18"/>
    <w:rsid w:val="00653AA0"/>
    <w:rsid w:val="00654843"/>
    <w:rsid w:val="00655E81"/>
    <w:rsid w:val="00660715"/>
    <w:rsid w:val="00660E42"/>
    <w:rsid w:val="00662D99"/>
    <w:rsid w:val="00672D06"/>
    <w:rsid w:val="00673496"/>
    <w:rsid w:val="006760D0"/>
    <w:rsid w:val="0068034F"/>
    <w:rsid w:val="00680434"/>
    <w:rsid w:val="006813E2"/>
    <w:rsid w:val="006819B4"/>
    <w:rsid w:val="006823A4"/>
    <w:rsid w:val="00682D32"/>
    <w:rsid w:val="0068626E"/>
    <w:rsid w:val="00687855"/>
    <w:rsid w:val="00690150"/>
    <w:rsid w:val="00692DDA"/>
    <w:rsid w:val="006942D1"/>
    <w:rsid w:val="0069503E"/>
    <w:rsid w:val="00697F1D"/>
    <w:rsid w:val="006A072D"/>
    <w:rsid w:val="006A3872"/>
    <w:rsid w:val="006A3EA1"/>
    <w:rsid w:val="006A60C0"/>
    <w:rsid w:val="006A75DA"/>
    <w:rsid w:val="006B3AD9"/>
    <w:rsid w:val="006B4BCD"/>
    <w:rsid w:val="006B5C8B"/>
    <w:rsid w:val="006B6EED"/>
    <w:rsid w:val="006B73FA"/>
    <w:rsid w:val="006B7DEF"/>
    <w:rsid w:val="006C1BD8"/>
    <w:rsid w:val="006C2032"/>
    <w:rsid w:val="006C2138"/>
    <w:rsid w:val="006C31E8"/>
    <w:rsid w:val="006C4143"/>
    <w:rsid w:val="006C444C"/>
    <w:rsid w:val="006C4D4D"/>
    <w:rsid w:val="006C5970"/>
    <w:rsid w:val="006C5AF9"/>
    <w:rsid w:val="006C6DDF"/>
    <w:rsid w:val="006C7D22"/>
    <w:rsid w:val="006D0EB8"/>
    <w:rsid w:val="006E209B"/>
    <w:rsid w:val="006E226C"/>
    <w:rsid w:val="006E4A07"/>
    <w:rsid w:val="006E573A"/>
    <w:rsid w:val="006E7C7A"/>
    <w:rsid w:val="006F08AE"/>
    <w:rsid w:val="006F3C6A"/>
    <w:rsid w:val="006F3DCF"/>
    <w:rsid w:val="006F570A"/>
    <w:rsid w:val="006F6454"/>
    <w:rsid w:val="00700280"/>
    <w:rsid w:val="0071003E"/>
    <w:rsid w:val="00710C58"/>
    <w:rsid w:val="007121CC"/>
    <w:rsid w:val="00712619"/>
    <w:rsid w:val="0071522B"/>
    <w:rsid w:val="00721B04"/>
    <w:rsid w:val="00722443"/>
    <w:rsid w:val="00724272"/>
    <w:rsid w:val="00725BAC"/>
    <w:rsid w:val="00733BF7"/>
    <w:rsid w:val="0073410C"/>
    <w:rsid w:val="0073576E"/>
    <w:rsid w:val="00735854"/>
    <w:rsid w:val="00735F46"/>
    <w:rsid w:val="007369D1"/>
    <w:rsid w:val="00740B98"/>
    <w:rsid w:val="007418F8"/>
    <w:rsid w:val="007459ED"/>
    <w:rsid w:val="00746400"/>
    <w:rsid w:val="007505E3"/>
    <w:rsid w:val="00750E1B"/>
    <w:rsid w:val="0075257A"/>
    <w:rsid w:val="00754EF8"/>
    <w:rsid w:val="00755634"/>
    <w:rsid w:val="007574E5"/>
    <w:rsid w:val="00761179"/>
    <w:rsid w:val="0076192F"/>
    <w:rsid w:val="00764FDA"/>
    <w:rsid w:val="00766255"/>
    <w:rsid w:val="00766AA0"/>
    <w:rsid w:val="0077305B"/>
    <w:rsid w:val="00773ADA"/>
    <w:rsid w:val="007813FD"/>
    <w:rsid w:val="00786759"/>
    <w:rsid w:val="007876B9"/>
    <w:rsid w:val="007952A2"/>
    <w:rsid w:val="007A5436"/>
    <w:rsid w:val="007A5469"/>
    <w:rsid w:val="007A56C1"/>
    <w:rsid w:val="007A702F"/>
    <w:rsid w:val="007A716D"/>
    <w:rsid w:val="007B0795"/>
    <w:rsid w:val="007B45F9"/>
    <w:rsid w:val="007B6829"/>
    <w:rsid w:val="007C17F7"/>
    <w:rsid w:val="007C1EB9"/>
    <w:rsid w:val="007C4092"/>
    <w:rsid w:val="007C5E00"/>
    <w:rsid w:val="007C759D"/>
    <w:rsid w:val="007D0517"/>
    <w:rsid w:val="007D2CC0"/>
    <w:rsid w:val="007D3321"/>
    <w:rsid w:val="007D3AF4"/>
    <w:rsid w:val="007D3F0E"/>
    <w:rsid w:val="007D4684"/>
    <w:rsid w:val="007D5CF4"/>
    <w:rsid w:val="007E0E50"/>
    <w:rsid w:val="007E15DE"/>
    <w:rsid w:val="007E3981"/>
    <w:rsid w:val="007E4C4A"/>
    <w:rsid w:val="007E75CD"/>
    <w:rsid w:val="007F094F"/>
    <w:rsid w:val="007F09B8"/>
    <w:rsid w:val="007F386D"/>
    <w:rsid w:val="007F4158"/>
    <w:rsid w:val="007F50AA"/>
    <w:rsid w:val="007F660E"/>
    <w:rsid w:val="007F69D3"/>
    <w:rsid w:val="007F7B60"/>
    <w:rsid w:val="00804DE3"/>
    <w:rsid w:val="008054C9"/>
    <w:rsid w:val="008069EA"/>
    <w:rsid w:val="0081298A"/>
    <w:rsid w:val="00812D8D"/>
    <w:rsid w:val="00813A3A"/>
    <w:rsid w:val="00820F5D"/>
    <w:rsid w:val="00823F23"/>
    <w:rsid w:val="00825F54"/>
    <w:rsid w:val="00826A3C"/>
    <w:rsid w:val="008278E0"/>
    <w:rsid w:val="0082794B"/>
    <w:rsid w:val="00831977"/>
    <w:rsid w:val="00831C94"/>
    <w:rsid w:val="008358BC"/>
    <w:rsid w:val="008369A2"/>
    <w:rsid w:val="00836A9E"/>
    <w:rsid w:val="00837C0A"/>
    <w:rsid w:val="00841BC7"/>
    <w:rsid w:val="00853DDB"/>
    <w:rsid w:val="00855BA4"/>
    <w:rsid w:val="00855BDE"/>
    <w:rsid w:val="00855EFB"/>
    <w:rsid w:val="00857CC7"/>
    <w:rsid w:val="00860E8C"/>
    <w:rsid w:val="00862115"/>
    <w:rsid w:val="008627FC"/>
    <w:rsid w:val="00862B5D"/>
    <w:rsid w:val="008641B1"/>
    <w:rsid w:val="00864753"/>
    <w:rsid w:val="00865E3A"/>
    <w:rsid w:val="0087127B"/>
    <w:rsid w:val="00876430"/>
    <w:rsid w:val="00880EEB"/>
    <w:rsid w:val="00890406"/>
    <w:rsid w:val="00890A54"/>
    <w:rsid w:val="00891FFC"/>
    <w:rsid w:val="008961C1"/>
    <w:rsid w:val="008979BB"/>
    <w:rsid w:val="008A1639"/>
    <w:rsid w:val="008A1A61"/>
    <w:rsid w:val="008A259F"/>
    <w:rsid w:val="008A2C85"/>
    <w:rsid w:val="008A4717"/>
    <w:rsid w:val="008A6D35"/>
    <w:rsid w:val="008B19CF"/>
    <w:rsid w:val="008B2484"/>
    <w:rsid w:val="008B2C6F"/>
    <w:rsid w:val="008B32F5"/>
    <w:rsid w:val="008B7D3C"/>
    <w:rsid w:val="008C083D"/>
    <w:rsid w:val="008C2430"/>
    <w:rsid w:val="008C4825"/>
    <w:rsid w:val="008C6195"/>
    <w:rsid w:val="008D0A07"/>
    <w:rsid w:val="008D0CD3"/>
    <w:rsid w:val="008D188E"/>
    <w:rsid w:val="008D251D"/>
    <w:rsid w:val="008D26DF"/>
    <w:rsid w:val="008D2A38"/>
    <w:rsid w:val="008D39EB"/>
    <w:rsid w:val="008D3A1C"/>
    <w:rsid w:val="008E002B"/>
    <w:rsid w:val="008E3FC6"/>
    <w:rsid w:val="008E69EA"/>
    <w:rsid w:val="008E7B97"/>
    <w:rsid w:val="008F0087"/>
    <w:rsid w:val="008F1086"/>
    <w:rsid w:val="009010E7"/>
    <w:rsid w:val="00903FFB"/>
    <w:rsid w:val="009046B7"/>
    <w:rsid w:val="00904C34"/>
    <w:rsid w:val="00905FEA"/>
    <w:rsid w:val="009113D0"/>
    <w:rsid w:val="009114D4"/>
    <w:rsid w:val="00911F8A"/>
    <w:rsid w:val="0091308C"/>
    <w:rsid w:val="0091336E"/>
    <w:rsid w:val="00913C21"/>
    <w:rsid w:val="00914577"/>
    <w:rsid w:val="00917637"/>
    <w:rsid w:val="009204AB"/>
    <w:rsid w:val="00920E32"/>
    <w:rsid w:val="009216F6"/>
    <w:rsid w:val="009218A9"/>
    <w:rsid w:val="009224EE"/>
    <w:rsid w:val="009228E3"/>
    <w:rsid w:val="00924572"/>
    <w:rsid w:val="009271B7"/>
    <w:rsid w:val="009328DF"/>
    <w:rsid w:val="00932A53"/>
    <w:rsid w:val="009345C1"/>
    <w:rsid w:val="009352C9"/>
    <w:rsid w:val="0093707E"/>
    <w:rsid w:val="00937094"/>
    <w:rsid w:val="00941F8A"/>
    <w:rsid w:val="00942500"/>
    <w:rsid w:val="0094537E"/>
    <w:rsid w:val="00946E2A"/>
    <w:rsid w:val="009471FD"/>
    <w:rsid w:val="00947444"/>
    <w:rsid w:val="00947C29"/>
    <w:rsid w:val="009500E2"/>
    <w:rsid w:val="0095043E"/>
    <w:rsid w:val="00950D1B"/>
    <w:rsid w:val="0095462A"/>
    <w:rsid w:val="00954686"/>
    <w:rsid w:val="009548F9"/>
    <w:rsid w:val="009551C8"/>
    <w:rsid w:val="0096005D"/>
    <w:rsid w:val="00962DD8"/>
    <w:rsid w:val="00966DC5"/>
    <w:rsid w:val="00967904"/>
    <w:rsid w:val="00967FED"/>
    <w:rsid w:val="0097011D"/>
    <w:rsid w:val="00970820"/>
    <w:rsid w:val="009713DC"/>
    <w:rsid w:val="00971DF9"/>
    <w:rsid w:val="00972EAF"/>
    <w:rsid w:val="00977830"/>
    <w:rsid w:val="00980A90"/>
    <w:rsid w:val="00984FAA"/>
    <w:rsid w:val="00985D63"/>
    <w:rsid w:val="009A00CC"/>
    <w:rsid w:val="009A17D5"/>
    <w:rsid w:val="009A1A62"/>
    <w:rsid w:val="009A2875"/>
    <w:rsid w:val="009A4D1C"/>
    <w:rsid w:val="009B3089"/>
    <w:rsid w:val="009B7353"/>
    <w:rsid w:val="009C3E5B"/>
    <w:rsid w:val="009D111D"/>
    <w:rsid w:val="009D1E51"/>
    <w:rsid w:val="009D3B44"/>
    <w:rsid w:val="009D52D9"/>
    <w:rsid w:val="009D66AE"/>
    <w:rsid w:val="009E0234"/>
    <w:rsid w:val="009E656C"/>
    <w:rsid w:val="009E6F0D"/>
    <w:rsid w:val="009E7F1B"/>
    <w:rsid w:val="009F050A"/>
    <w:rsid w:val="009F0989"/>
    <w:rsid w:val="009F1491"/>
    <w:rsid w:val="009F4FF7"/>
    <w:rsid w:val="009F6FA3"/>
    <w:rsid w:val="009F7E12"/>
    <w:rsid w:val="00A00DEF"/>
    <w:rsid w:val="00A021F4"/>
    <w:rsid w:val="00A02C7D"/>
    <w:rsid w:val="00A03AFE"/>
    <w:rsid w:val="00A054DE"/>
    <w:rsid w:val="00A05517"/>
    <w:rsid w:val="00A06EA1"/>
    <w:rsid w:val="00A14EA3"/>
    <w:rsid w:val="00A162D4"/>
    <w:rsid w:val="00A27D9F"/>
    <w:rsid w:val="00A330D1"/>
    <w:rsid w:val="00A34742"/>
    <w:rsid w:val="00A3611B"/>
    <w:rsid w:val="00A36573"/>
    <w:rsid w:val="00A370B2"/>
    <w:rsid w:val="00A3797C"/>
    <w:rsid w:val="00A443F3"/>
    <w:rsid w:val="00A4580C"/>
    <w:rsid w:val="00A45C5E"/>
    <w:rsid w:val="00A55639"/>
    <w:rsid w:val="00A6292F"/>
    <w:rsid w:val="00A647C5"/>
    <w:rsid w:val="00A66771"/>
    <w:rsid w:val="00A7035D"/>
    <w:rsid w:val="00A704A7"/>
    <w:rsid w:val="00A722B0"/>
    <w:rsid w:val="00A75DA9"/>
    <w:rsid w:val="00A75FAE"/>
    <w:rsid w:val="00A81C8A"/>
    <w:rsid w:val="00A83653"/>
    <w:rsid w:val="00A837C2"/>
    <w:rsid w:val="00A901EC"/>
    <w:rsid w:val="00A931D4"/>
    <w:rsid w:val="00A94052"/>
    <w:rsid w:val="00A962DA"/>
    <w:rsid w:val="00A96EB6"/>
    <w:rsid w:val="00A97E25"/>
    <w:rsid w:val="00AA393E"/>
    <w:rsid w:val="00AA4342"/>
    <w:rsid w:val="00AA48F4"/>
    <w:rsid w:val="00AA4B7F"/>
    <w:rsid w:val="00AB089D"/>
    <w:rsid w:val="00AB5DF6"/>
    <w:rsid w:val="00AC00CC"/>
    <w:rsid w:val="00AC0E68"/>
    <w:rsid w:val="00AC1FEF"/>
    <w:rsid w:val="00AC240A"/>
    <w:rsid w:val="00AC3E07"/>
    <w:rsid w:val="00AC430E"/>
    <w:rsid w:val="00AC78FB"/>
    <w:rsid w:val="00AD0DDE"/>
    <w:rsid w:val="00AD353F"/>
    <w:rsid w:val="00AD5B10"/>
    <w:rsid w:val="00AE01FA"/>
    <w:rsid w:val="00AE138A"/>
    <w:rsid w:val="00AE383A"/>
    <w:rsid w:val="00AE4021"/>
    <w:rsid w:val="00AE624E"/>
    <w:rsid w:val="00AF3B41"/>
    <w:rsid w:val="00AF697C"/>
    <w:rsid w:val="00B01ACE"/>
    <w:rsid w:val="00B027B8"/>
    <w:rsid w:val="00B02ACD"/>
    <w:rsid w:val="00B02B43"/>
    <w:rsid w:val="00B07430"/>
    <w:rsid w:val="00B07DFA"/>
    <w:rsid w:val="00B10A07"/>
    <w:rsid w:val="00B14E0E"/>
    <w:rsid w:val="00B14F9A"/>
    <w:rsid w:val="00B14FB9"/>
    <w:rsid w:val="00B17388"/>
    <w:rsid w:val="00B21E79"/>
    <w:rsid w:val="00B233FB"/>
    <w:rsid w:val="00B30173"/>
    <w:rsid w:val="00B30A00"/>
    <w:rsid w:val="00B30A4D"/>
    <w:rsid w:val="00B30BE4"/>
    <w:rsid w:val="00B30E81"/>
    <w:rsid w:val="00B34F99"/>
    <w:rsid w:val="00B36739"/>
    <w:rsid w:val="00B36803"/>
    <w:rsid w:val="00B37719"/>
    <w:rsid w:val="00B37C76"/>
    <w:rsid w:val="00B4190E"/>
    <w:rsid w:val="00B431D9"/>
    <w:rsid w:val="00B47256"/>
    <w:rsid w:val="00B4785D"/>
    <w:rsid w:val="00B50E14"/>
    <w:rsid w:val="00B515E6"/>
    <w:rsid w:val="00B532BD"/>
    <w:rsid w:val="00B5522A"/>
    <w:rsid w:val="00B576F8"/>
    <w:rsid w:val="00B60290"/>
    <w:rsid w:val="00B62A9A"/>
    <w:rsid w:val="00B636E9"/>
    <w:rsid w:val="00B670C9"/>
    <w:rsid w:val="00B72BD9"/>
    <w:rsid w:val="00B73F54"/>
    <w:rsid w:val="00B80E85"/>
    <w:rsid w:val="00B8133E"/>
    <w:rsid w:val="00B83D23"/>
    <w:rsid w:val="00B83E31"/>
    <w:rsid w:val="00B844C9"/>
    <w:rsid w:val="00B8583F"/>
    <w:rsid w:val="00B85FFD"/>
    <w:rsid w:val="00B8638E"/>
    <w:rsid w:val="00B86BD0"/>
    <w:rsid w:val="00B90094"/>
    <w:rsid w:val="00B91A41"/>
    <w:rsid w:val="00B93E1F"/>
    <w:rsid w:val="00B940AB"/>
    <w:rsid w:val="00B94F34"/>
    <w:rsid w:val="00B96AB9"/>
    <w:rsid w:val="00B97439"/>
    <w:rsid w:val="00BA465E"/>
    <w:rsid w:val="00BA4C67"/>
    <w:rsid w:val="00BB07DF"/>
    <w:rsid w:val="00BB19D9"/>
    <w:rsid w:val="00BB262F"/>
    <w:rsid w:val="00BB6BC3"/>
    <w:rsid w:val="00BB796C"/>
    <w:rsid w:val="00BC1487"/>
    <w:rsid w:val="00BC37CE"/>
    <w:rsid w:val="00BC3F45"/>
    <w:rsid w:val="00BC51CA"/>
    <w:rsid w:val="00BC67DF"/>
    <w:rsid w:val="00BC7911"/>
    <w:rsid w:val="00BC7ECF"/>
    <w:rsid w:val="00BD18C2"/>
    <w:rsid w:val="00BD37CC"/>
    <w:rsid w:val="00BD4470"/>
    <w:rsid w:val="00BD5149"/>
    <w:rsid w:val="00BD5568"/>
    <w:rsid w:val="00BE14CD"/>
    <w:rsid w:val="00BE1BC0"/>
    <w:rsid w:val="00BE2AC8"/>
    <w:rsid w:val="00BE59C6"/>
    <w:rsid w:val="00BE5DCD"/>
    <w:rsid w:val="00BE5F96"/>
    <w:rsid w:val="00BE636A"/>
    <w:rsid w:val="00BE7DDB"/>
    <w:rsid w:val="00BF2C0E"/>
    <w:rsid w:val="00BF4BB2"/>
    <w:rsid w:val="00BF6AB8"/>
    <w:rsid w:val="00C0074C"/>
    <w:rsid w:val="00C010BF"/>
    <w:rsid w:val="00C01CC9"/>
    <w:rsid w:val="00C02CDB"/>
    <w:rsid w:val="00C07407"/>
    <w:rsid w:val="00C10161"/>
    <w:rsid w:val="00C1088A"/>
    <w:rsid w:val="00C123BE"/>
    <w:rsid w:val="00C14E66"/>
    <w:rsid w:val="00C15552"/>
    <w:rsid w:val="00C15C35"/>
    <w:rsid w:val="00C16F4B"/>
    <w:rsid w:val="00C20261"/>
    <w:rsid w:val="00C23DA1"/>
    <w:rsid w:val="00C23FF3"/>
    <w:rsid w:val="00C27750"/>
    <w:rsid w:val="00C27CB9"/>
    <w:rsid w:val="00C32561"/>
    <w:rsid w:val="00C3627B"/>
    <w:rsid w:val="00C37028"/>
    <w:rsid w:val="00C37102"/>
    <w:rsid w:val="00C43D41"/>
    <w:rsid w:val="00C4639F"/>
    <w:rsid w:val="00C478E7"/>
    <w:rsid w:val="00C50715"/>
    <w:rsid w:val="00C5111D"/>
    <w:rsid w:val="00C53259"/>
    <w:rsid w:val="00C564DF"/>
    <w:rsid w:val="00C57C15"/>
    <w:rsid w:val="00C607CC"/>
    <w:rsid w:val="00C6117D"/>
    <w:rsid w:val="00C61BDE"/>
    <w:rsid w:val="00C62263"/>
    <w:rsid w:val="00C71331"/>
    <w:rsid w:val="00C71D36"/>
    <w:rsid w:val="00C71FDD"/>
    <w:rsid w:val="00C722DC"/>
    <w:rsid w:val="00C736D8"/>
    <w:rsid w:val="00C742A3"/>
    <w:rsid w:val="00C80B76"/>
    <w:rsid w:val="00C81125"/>
    <w:rsid w:val="00C83820"/>
    <w:rsid w:val="00C84D78"/>
    <w:rsid w:val="00C84E4F"/>
    <w:rsid w:val="00C8528A"/>
    <w:rsid w:val="00C855DD"/>
    <w:rsid w:val="00C85BF9"/>
    <w:rsid w:val="00C879C9"/>
    <w:rsid w:val="00C91E40"/>
    <w:rsid w:val="00C92865"/>
    <w:rsid w:val="00C92EBE"/>
    <w:rsid w:val="00CA112C"/>
    <w:rsid w:val="00CA46BF"/>
    <w:rsid w:val="00CA529F"/>
    <w:rsid w:val="00CA6275"/>
    <w:rsid w:val="00CA651B"/>
    <w:rsid w:val="00CB68E4"/>
    <w:rsid w:val="00CB6BC7"/>
    <w:rsid w:val="00CC04BE"/>
    <w:rsid w:val="00CC0873"/>
    <w:rsid w:val="00CC215B"/>
    <w:rsid w:val="00CC65F0"/>
    <w:rsid w:val="00CD326E"/>
    <w:rsid w:val="00CD5178"/>
    <w:rsid w:val="00CD78A3"/>
    <w:rsid w:val="00CE5221"/>
    <w:rsid w:val="00CE783F"/>
    <w:rsid w:val="00CF0F76"/>
    <w:rsid w:val="00CF1C12"/>
    <w:rsid w:val="00CF3221"/>
    <w:rsid w:val="00D001DC"/>
    <w:rsid w:val="00D0171B"/>
    <w:rsid w:val="00D01DBC"/>
    <w:rsid w:val="00D03BFC"/>
    <w:rsid w:val="00D045BC"/>
    <w:rsid w:val="00D04F98"/>
    <w:rsid w:val="00D057D2"/>
    <w:rsid w:val="00D0604F"/>
    <w:rsid w:val="00D06995"/>
    <w:rsid w:val="00D07D58"/>
    <w:rsid w:val="00D13E05"/>
    <w:rsid w:val="00D14D4B"/>
    <w:rsid w:val="00D14D7E"/>
    <w:rsid w:val="00D232E5"/>
    <w:rsid w:val="00D277EB"/>
    <w:rsid w:val="00D30954"/>
    <w:rsid w:val="00D30B88"/>
    <w:rsid w:val="00D31D16"/>
    <w:rsid w:val="00D33E1D"/>
    <w:rsid w:val="00D358FF"/>
    <w:rsid w:val="00D35B8F"/>
    <w:rsid w:val="00D36F6E"/>
    <w:rsid w:val="00D378C0"/>
    <w:rsid w:val="00D414D9"/>
    <w:rsid w:val="00D422F1"/>
    <w:rsid w:val="00D47FAC"/>
    <w:rsid w:val="00D50A5B"/>
    <w:rsid w:val="00D51BCF"/>
    <w:rsid w:val="00D52CC9"/>
    <w:rsid w:val="00D53053"/>
    <w:rsid w:val="00D54326"/>
    <w:rsid w:val="00D5548D"/>
    <w:rsid w:val="00D60F6D"/>
    <w:rsid w:val="00D65980"/>
    <w:rsid w:val="00D65D9F"/>
    <w:rsid w:val="00D707EE"/>
    <w:rsid w:val="00D71F94"/>
    <w:rsid w:val="00D739C6"/>
    <w:rsid w:val="00D74C22"/>
    <w:rsid w:val="00D80A39"/>
    <w:rsid w:val="00D81C05"/>
    <w:rsid w:val="00D83379"/>
    <w:rsid w:val="00D8378B"/>
    <w:rsid w:val="00D83A50"/>
    <w:rsid w:val="00D83C91"/>
    <w:rsid w:val="00D8437A"/>
    <w:rsid w:val="00D8501A"/>
    <w:rsid w:val="00D86190"/>
    <w:rsid w:val="00D86685"/>
    <w:rsid w:val="00D8744A"/>
    <w:rsid w:val="00D93F93"/>
    <w:rsid w:val="00D94D60"/>
    <w:rsid w:val="00D974FB"/>
    <w:rsid w:val="00D97B22"/>
    <w:rsid w:val="00DA037C"/>
    <w:rsid w:val="00DA0535"/>
    <w:rsid w:val="00DA27B5"/>
    <w:rsid w:val="00DA6419"/>
    <w:rsid w:val="00DA66A1"/>
    <w:rsid w:val="00DA7528"/>
    <w:rsid w:val="00DA7C85"/>
    <w:rsid w:val="00DB2AF3"/>
    <w:rsid w:val="00DC1477"/>
    <w:rsid w:val="00DC2170"/>
    <w:rsid w:val="00DC30BB"/>
    <w:rsid w:val="00DC6A13"/>
    <w:rsid w:val="00DC7A62"/>
    <w:rsid w:val="00DD00A0"/>
    <w:rsid w:val="00DD047B"/>
    <w:rsid w:val="00DD05CD"/>
    <w:rsid w:val="00DD2BB7"/>
    <w:rsid w:val="00DD2DAC"/>
    <w:rsid w:val="00DD35F1"/>
    <w:rsid w:val="00DD3716"/>
    <w:rsid w:val="00DD3AF1"/>
    <w:rsid w:val="00DD46A0"/>
    <w:rsid w:val="00DD6D9A"/>
    <w:rsid w:val="00DE09E2"/>
    <w:rsid w:val="00DE1931"/>
    <w:rsid w:val="00DE1BF4"/>
    <w:rsid w:val="00DE232B"/>
    <w:rsid w:val="00DE2B6E"/>
    <w:rsid w:val="00DE3589"/>
    <w:rsid w:val="00DE3715"/>
    <w:rsid w:val="00DE454A"/>
    <w:rsid w:val="00DE5CCB"/>
    <w:rsid w:val="00DF13D6"/>
    <w:rsid w:val="00DF166B"/>
    <w:rsid w:val="00DF1D44"/>
    <w:rsid w:val="00DF47F0"/>
    <w:rsid w:val="00DF501A"/>
    <w:rsid w:val="00DF6321"/>
    <w:rsid w:val="00E0059D"/>
    <w:rsid w:val="00E0238C"/>
    <w:rsid w:val="00E104A0"/>
    <w:rsid w:val="00E10BFC"/>
    <w:rsid w:val="00E143CC"/>
    <w:rsid w:val="00E151AB"/>
    <w:rsid w:val="00E15665"/>
    <w:rsid w:val="00E213C2"/>
    <w:rsid w:val="00E26D9E"/>
    <w:rsid w:val="00E35B27"/>
    <w:rsid w:val="00E35DB7"/>
    <w:rsid w:val="00E4580D"/>
    <w:rsid w:val="00E47EF9"/>
    <w:rsid w:val="00E50AEF"/>
    <w:rsid w:val="00E51571"/>
    <w:rsid w:val="00E524F6"/>
    <w:rsid w:val="00E533A8"/>
    <w:rsid w:val="00E539DF"/>
    <w:rsid w:val="00E60E82"/>
    <w:rsid w:val="00E61282"/>
    <w:rsid w:val="00E6371F"/>
    <w:rsid w:val="00E64910"/>
    <w:rsid w:val="00E655ED"/>
    <w:rsid w:val="00E65733"/>
    <w:rsid w:val="00E72125"/>
    <w:rsid w:val="00E72F3B"/>
    <w:rsid w:val="00E73636"/>
    <w:rsid w:val="00E738FD"/>
    <w:rsid w:val="00E7553F"/>
    <w:rsid w:val="00E757AD"/>
    <w:rsid w:val="00E759BB"/>
    <w:rsid w:val="00E75DA6"/>
    <w:rsid w:val="00E75F53"/>
    <w:rsid w:val="00E77097"/>
    <w:rsid w:val="00E809E2"/>
    <w:rsid w:val="00E80B2E"/>
    <w:rsid w:val="00E8428A"/>
    <w:rsid w:val="00E84507"/>
    <w:rsid w:val="00E847D2"/>
    <w:rsid w:val="00E85637"/>
    <w:rsid w:val="00E8567F"/>
    <w:rsid w:val="00E90015"/>
    <w:rsid w:val="00E9371E"/>
    <w:rsid w:val="00E93982"/>
    <w:rsid w:val="00E956A1"/>
    <w:rsid w:val="00E95B5F"/>
    <w:rsid w:val="00E96CA2"/>
    <w:rsid w:val="00E97F88"/>
    <w:rsid w:val="00EA1ADF"/>
    <w:rsid w:val="00EA3A65"/>
    <w:rsid w:val="00EA4C7E"/>
    <w:rsid w:val="00EA5237"/>
    <w:rsid w:val="00EB12C0"/>
    <w:rsid w:val="00EB1C1B"/>
    <w:rsid w:val="00EB1DF1"/>
    <w:rsid w:val="00EB2E44"/>
    <w:rsid w:val="00EB4751"/>
    <w:rsid w:val="00EB697F"/>
    <w:rsid w:val="00EC285B"/>
    <w:rsid w:val="00EC3FBE"/>
    <w:rsid w:val="00EC513A"/>
    <w:rsid w:val="00ED011C"/>
    <w:rsid w:val="00ED0703"/>
    <w:rsid w:val="00ED077A"/>
    <w:rsid w:val="00ED138E"/>
    <w:rsid w:val="00ED22F8"/>
    <w:rsid w:val="00ED2E6B"/>
    <w:rsid w:val="00ED37B7"/>
    <w:rsid w:val="00EE0DD1"/>
    <w:rsid w:val="00EE2C8A"/>
    <w:rsid w:val="00EE713D"/>
    <w:rsid w:val="00EF1D60"/>
    <w:rsid w:val="00EF26BB"/>
    <w:rsid w:val="00EF3016"/>
    <w:rsid w:val="00EF4096"/>
    <w:rsid w:val="00EF5A16"/>
    <w:rsid w:val="00F04220"/>
    <w:rsid w:val="00F05636"/>
    <w:rsid w:val="00F07805"/>
    <w:rsid w:val="00F07DBA"/>
    <w:rsid w:val="00F10B83"/>
    <w:rsid w:val="00F11127"/>
    <w:rsid w:val="00F1354C"/>
    <w:rsid w:val="00F13831"/>
    <w:rsid w:val="00F138DC"/>
    <w:rsid w:val="00F151DB"/>
    <w:rsid w:val="00F171EC"/>
    <w:rsid w:val="00F17649"/>
    <w:rsid w:val="00F207DA"/>
    <w:rsid w:val="00F20AC3"/>
    <w:rsid w:val="00F20FF3"/>
    <w:rsid w:val="00F210FF"/>
    <w:rsid w:val="00F25DCB"/>
    <w:rsid w:val="00F277E7"/>
    <w:rsid w:val="00F27A63"/>
    <w:rsid w:val="00F30EA1"/>
    <w:rsid w:val="00F32D0E"/>
    <w:rsid w:val="00F3349D"/>
    <w:rsid w:val="00F35637"/>
    <w:rsid w:val="00F35B4F"/>
    <w:rsid w:val="00F376F9"/>
    <w:rsid w:val="00F428C7"/>
    <w:rsid w:val="00F46FA8"/>
    <w:rsid w:val="00F515B1"/>
    <w:rsid w:val="00F55609"/>
    <w:rsid w:val="00F55DEF"/>
    <w:rsid w:val="00F55EE1"/>
    <w:rsid w:val="00F573E5"/>
    <w:rsid w:val="00F62197"/>
    <w:rsid w:val="00F62231"/>
    <w:rsid w:val="00F64367"/>
    <w:rsid w:val="00F70DA7"/>
    <w:rsid w:val="00F71673"/>
    <w:rsid w:val="00F71B70"/>
    <w:rsid w:val="00F72A71"/>
    <w:rsid w:val="00F731EC"/>
    <w:rsid w:val="00F74B42"/>
    <w:rsid w:val="00F76208"/>
    <w:rsid w:val="00F767FD"/>
    <w:rsid w:val="00F81660"/>
    <w:rsid w:val="00F81780"/>
    <w:rsid w:val="00F83DF3"/>
    <w:rsid w:val="00F8433D"/>
    <w:rsid w:val="00F84923"/>
    <w:rsid w:val="00F869BA"/>
    <w:rsid w:val="00F86B81"/>
    <w:rsid w:val="00F87B2E"/>
    <w:rsid w:val="00F905B2"/>
    <w:rsid w:val="00F90ED0"/>
    <w:rsid w:val="00F92C13"/>
    <w:rsid w:val="00F933D2"/>
    <w:rsid w:val="00F9473C"/>
    <w:rsid w:val="00F968E4"/>
    <w:rsid w:val="00FA39B1"/>
    <w:rsid w:val="00FA45C6"/>
    <w:rsid w:val="00FA5F63"/>
    <w:rsid w:val="00FB359D"/>
    <w:rsid w:val="00FB5890"/>
    <w:rsid w:val="00FB59CD"/>
    <w:rsid w:val="00FB5C92"/>
    <w:rsid w:val="00FB7A9C"/>
    <w:rsid w:val="00FC283E"/>
    <w:rsid w:val="00FC6908"/>
    <w:rsid w:val="00FC7AFE"/>
    <w:rsid w:val="00FD21D5"/>
    <w:rsid w:val="00FD21F6"/>
    <w:rsid w:val="00FD31BD"/>
    <w:rsid w:val="00FE0F2F"/>
    <w:rsid w:val="00FE172B"/>
    <w:rsid w:val="00FE2408"/>
    <w:rsid w:val="00FE27D4"/>
    <w:rsid w:val="00FE499D"/>
    <w:rsid w:val="00FE49F9"/>
    <w:rsid w:val="00FE642D"/>
    <w:rsid w:val="00FE72E3"/>
    <w:rsid w:val="00FE74B6"/>
    <w:rsid w:val="00FE7C27"/>
    <w:rsid w:val="00FF4CF1"/>
    <w:rsid w:val="4EAF3C83"/>
    <w:rsid w:val="7A4E5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DF1E4"/>
  <w15:docId w15:val="{6CF43D69-7838-46D1-B902-FEBED12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6"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6"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iPriority="0"/>
    <w:lsdException w:name="Date" w:semiHidden="1" w:uiPriority="16"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48"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F7B60"/>
    <w:pPr>
      <w:spacing w:after="0" w:line="240" w:lineRule="auto"/>
    </w:pPr>
    <w:rPr>
      <w:rFonts w:ascii="Arial" w:eastAsiaTheme="minorHAnsi" w:hAnsi="Arial"/>
    </w:rPr>
  </w:style>
  <w:style w:type="paragraph" w:styleId="Heading1">
    <w:name w:val="heading 1"/>
    <w:basedOn w:val="Normal"/>
    <w:next w:val="Heading2"/>
    <w:link w:val="Heading1Char"/>
    <w:qFormat/>
    <w:rsid w:val="00E75DA6"/>
    <w:pPr>
      <w:keepNext/>
      <w:numPr>
        <w:numId w:val="15"/>
      </w:numPr>
      <w:shd w:val="clear" w:color="auto" w:fill="D9D9D9" w:themeFill="background1" w:themeFillShade="D9"/>
      <w:tabs>
        <w:tab w:val="left" w:pos="1418"/>
        <w:tab w:val="left" w:pos="2126"/>
        <w:tab w:val="left" w:pos="2835"/>
        <w:tab w:val="right" w:pos="7876"/>
      </w:tabs>
      <w:spacing w:before="360" w:after="180"/>
      <w:jc w:val="both"/>
      <w:outlineLvl w:val="0"/>
    </w:pPr>
    <w:rPr>
      <w:b/>
      <w:sz w:val="24"/>
    </w:rPr>
  </w:style>
  <w:style w:type="paragraph" w:styleId="Heading2">
    <w:name w:val="heading 2"/>
    <w:basedOn w:val="Normal"/>
    <w:next w:val="Heading3"/>
    <w:link w:val="Heading2Char"/>
    <w:qFormat/>
    <w:rsid w:val="002D5444"/>
    <w:pPr>
      <w:keepNext/>
      <w:numPr>
        <w:ilvl w:val="1"/>
        <w:numId w:val="15"/>
      </w:numPr>
      <w:tabs>
        <w:tab w:val="left" w:pos="1418"/>
        <w:tab w:val="left" w:pos="2126"/>
        <w:tab w:val="left" w:pos="2835"/>
        <w:tab w:val="right" w:pos="7876"/>
      </w:tabs>
      <w:spacing w:before="240" w:after="180"/>
      <w:jc w:val="both"/>
      <w:outlineLvl w:val="1"/>
    </w:pPr>
    <w:rPr>
      <w:b/>
    </w:rPr>
  </w:style>
  <w:style w:type="paragraph" w:styleId="Heading3">
    <w:name w:val="heading 3"/>
    <w:aliases w:val="heading 3,H3,h3,(a)"/>
    <w:basedOn w:val="Normal"/>
    <w:link w:val="Heading3Char"/>
    <w:qFormat/>
    <w:rsid w:val="002D5444"/>
    <w:pPr>
      <w:numPr>
        <w:ilvl w:val="2"/>
        <w:numId w:val="15"/>
      </w:numPr>
      <w:tabs>
        <w:tab w:val="left" w:pos="2126"/>
        <w:tab w:val="left" w:pos="2835"/>
        <w:tab w:val="right" w:pos="7876"/>
      </w:tabs>
      <w:spacing w:after="180"/>
      <w:jc w:val="both"/>
      <w:outlineLvl w:val="2"/>
    </w:pPr>
  </w:style>
  <w:style w:type="paragraph" w:styleId="Heading4">
    <w:name w:val="heading 4"/>
    <w:aliases w:val="Heading 4a"/>
    <w:basedOn w:val="Normal"/>
    <w:link w:val="Heading4Char"/>
    <w:qFormat/>
    <w:rsid w:val="00415F06"/>
    <w:pPr>
      <w:numPr>
        <w:ilvl w:val="3"/>
        <w:numId w:val="15"/>
      </w:numPr>
      <w:tabs>
        <w:tab w:val="left" w:pos="2835"/>
        <w:tab w:val="right" w:pos="7876"/>
      </w:tabs>
      <w:spacing w:after="180"/>
      <w:outlineLvl w:val="3"/>
    </w:pPr>
  </w:style>
  <w:style w:type="paragraph" w:styleId="Heading5">
    <w:name w:val="heading 5"/>
    <w:basedOn w:val="Normal"/>
    <w:link w:val="Heading5Char"/>
    <w:qFormat/>
    <w:rsid w:val="00415F06"/>
    <w:pPr>
      <w:keepNext/>
      <w:keepLines/>
      <w:numPr>
        <w:ilvl w:val="4"/>
        <w:numId w:val="15"/>
      </w:numPr>
      <w:spacing w:after="180"/>
      <w:jc w:val="both"/>
      <w:outlineLvl w:val="4"/>
    </w:pPr>
    <w:rPr>
      <w:rFonts w:eastAsiaTheme="majorEastAsia" w:cstheme="majorBidi"/>
    </w:rPr>
  </w:style>
  <w:style w:type="paragraph" w:styleId="Heading6">
    <w:name w:val="heading 6"/>
    <w:basedOn w:val="Normal"/>
    <w:next w:val="Normal"/>
    <w:link w:val="Heading6Char"/>
    <w:uiPriority w:val="99"/>
    <w:semiHidden/>
    <w:qFormat/>
    <w:rsid w:val="00F933D2"/>
    <w:pPr>
      <w:keepNext/>
      <w:keepLines/>
      <w:widowControl w:val="0"/>
      <w:spacing w:before="200"/>
      <w:ind w:left="1152" w:hanging="1152"/>
      <w:outlineLvl w:val="5"/>
    </w:pPr>
    <w:rPr>
      <w:rFonts w:asciiTheme="majorHAnsi" w:eastAsiaTheme="majorEastAsia" w:hAnsiTheme="majorHAnsi" w:cstheme="majorBidi"/>
      <w:i/>
      <w:iCs/>
      <w:color w:val="141335" w:themeColor="accent1" w:themeShade="7F"/>
    </w:rPr>
  </w:style>
  <w:style w:type="paragraph" w:styleId="Heading8">
    <w:name w:val="heading 8"/>
    <w:basedOn w:val="Normal"/>
    <w:next w:val="Normal"/>
    <w:link w:val="Heading8Char"/>
    <w:uiPriority w:val="99"/>
    <w:semiHidden/>
    <w:qFormat/>
    <w:rsid w:val="00F933D2"/>
    <w:pPr>
      <w:keepNext/>
      <w:keepLines/>
      <w:widowControl w:val="0"/>
      <w:spacing w:before="200"/>
      <w:ind w:left="1440" w:hanging="1440"/>
      <w:outlineLvl w:val="7"/>
    </w:pPr>
    <w:rPr>
      <w:rFonts w:asciiTheme="majorHAnsi" w:eastAsiaTheme="majorEastAsia" w:hAnsiTheme="majorHAnsi" w:cstheme="majorBidi"/>
      <w:color w:val="878787" w:themeColor="text1" w:themeTint="BF"/>
      <w:sz w:val="20"/>
      <w:szCs w:val="20"/>
    </w:rPr>
  </w:style>
  <w:style w:type="paragraph" w:styleId="Heading9">
    <w:name w:val="heading 9"/>
    <w:basedOn w:val="Normal"/>
    <w:next w:val="Normal"/>
    <w:link w:val="Heading9Char"/>
    <w:uiPriority w:val="99"/>
    <w:semiHidden/>
    <w:qFormat/>
    <w:rsid w:val="00F933D2"/>
    <w:pPr>
      <w:keepNext/>
      <w:keepLines/>
      <w:widowControl w:val="0"/>
      <w:spacing w:before="200"/>
      <w:ind w:left="1584" w:hanging="1584"/>
      <w:outlineLvl w:val="8"/>
    </w:pPr>
    <w:rPr>
      <w:rFonts w:asciiTheme="majorHAnsi" w:eastAsiaTheme="majorEastAsia" w:hAnsiTheme="majorHAnsi" w:cstheme="majorBidi"/>
      <w:i/>
      <w:iCs/>
      <w:color w:val="87878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DA6"/>
    <w:rPr>
      <w:rFonts w:ascii="Arial" w:eastAsiaTheme="minorHAnsi" w:hAnsi="Arial"/>
      <w:b/>
      <w:sz w:val="24"/>
      <w:shd w:val="clear" w:color="auto" w:fill="D9D9D9" w:themeFill="background1" w:themeFillShade="D9"/>
    </w:rPr>
  </w:style>
  <w:style w:type="character" w:customStyle="1" w:styleId="Heading2Char">
    <w:name w:val="Heading 2 Char"/>
    <w:basedOn w:val="DefaultParagraphFont"/>
    <w:link w:val="Heading2"/>
    <w:rsid w:val="002D5444"/>
    <w:rPr>
      <w:rFonts w:ascii="Arial" w:eastAsiaTheme="minorHAnsi" w:hAnsi="Arial"/>
      <w:b/>
    </w:rPr>
  </w:style>
  <w:style w:type="character" w:customStyle="1" w:styleId="Heading3Char">
    <w:name w:val="Heading 3 Char"/>
    <w:aliases w:val="heading 3 Char,H3 Char,h3 Char,(a) Char"/>
    <w:basedOn w:val="DefaultParagraphFont"/>
    <w:link w:val="Heading3"/>
    <w:rsid w:val="002D5444"/>
    <w:rPr>
      <w:rFonts w:ascii="Arial" w:eastAsiaTheme="minorHAnsi" w:hAnsi="Arial"/>
    </w:rPr>
  </w:style>
  <w:style w:type="character" w:customStyle="1" w:styleId="Heading4Char">
    <w:name w:val="Heading 4 Char"/>
    <w:aliases w:val="Heading 4a Char"/>
    <w:basedOn w:val="DefaultParagraphFont"/>
    <w:link w:val="Heading4"/>
    <w:rsid w:val="00415F06"/>
    <w:rPr>
      <w:rFonts w:ascii="Arial" w:eastAsiaTheme="minorHAnsi" w:hAnsi="Arial"/>
    </w:rPr>
  </w:style>
  <w:style w:type="paragraph" w:customStyle="1" w:styleId="CClientName">
    <w:name w:val="CClientName"/>
    <w:basedOn w:val="Normal"/>
    <w:uiPriority w:val="99"/>
    <w:semiHidden/>
    <w:rsid w:val="00B94F34"/>
    <w:pPr>
      <w:spacing w:after="200" w:line="720" w:lineRule="atLeast"/>
    </w:pPr>
    <w:rPr>
      <w:rFonts w:asciiTheme="majorHAnsi" w:eastAsiaTheme="majorEastAsia" w:hAnsiTheme="majorHAnsi" w:cstheme="majorHAnsi"/>
      <w:color w:val="2A276B"/>
      <w:sz w:val="56"/>
      <w:szCs w:val="78"/>
    </w:rPr>
  </w:style>
  <w:style w:type="paragraph" w:customStyle="1" w:styleId="CDate">
    <w:name w:val="CDate"/>
    <w:basedOn w:val="Normal"/>
    <w:next w:val="Normal"/>
    <w:uiPriority w:val="99"/>
    <w:semiHidden/>
    <w:rsid w:val="00B94F34"/>
    <w:pPr>
      <w:spacing w:before="4080" w:line="400" w:lineRule="atLeast"/>
    </w:pPr>
    <w:rPr>
      <w:rFonts w:asciiTheme="majorHAnsi" w:eastAsiaTheme="majorEastAsia" w:hAnsiTheme="majorHAnsi" w:cstheme="majorHAnsi"/>
      <w:sz w:val="32"/>
      <w:szCs w:val="42"/>
    </w:rPr>
  </w:style>
  <w:style w:type="paragraph" w:customStyle="1" w:styleId="CPrivacy">
    <w:name w:val="CPrivacy"/>
    <w:basedOn w:val="Normal"/>
    <w:uiPriority w:val="99"/>
    <w:semiHidden/>
    <w:rsid w:val="00B94F34"/>
    <w:pPr>
      <w:spacing w:before="240" w:line="360" w:lineRule="atLeast"/>
    </w:pPr>
    <w:rPr>
      <w:rFonts w:asciiTheme="majorHAnsi" w:eastAsiaTheme="majorEastAsia" w:hAnsiTheme="majorHAnsi" w:cstheme="majorHAnsi"/>
      <w:color w:val="5F5F5F"/>
      <w:sz w:val="32"/>
      <w:szCs w:val="42"/>
    </w:rPr>
  </w:style>
  <w:style w:type="paragraph" w:styleId="Header">
    <w:name w:val="header"/>
    <w:basedOn w:val="Normal"/>
    <w:link w:val="HeaderChar"/>
    <w:uiPriority w:val="99"/>
    <w:rsid w:val="00B94F34"/>
    <w:pPr>
      <w:tabs>
        <w:tab w:val="right" w:pos="9356"/>
      </w:tabs>
    </w:pPr>
    <w:rPr>
      <w:rFonts w:eastAsia="Times New Roman" w:cs="Times New Roman"/>
      <w:sz w:val="16"/>
      <w:szCs w:val="20"/>
    </w:rPr>
  </w:style>
  <w:style w:type="character" w:customStyle="1" w:styleId="HeaderChar">
    <w:name w:val="Header Char"/>
    <w:basedOn w:val="DefaultParagraphFont"/>
    <w:link w:val="Header"/>
    <w:uiPriority w:val="99"/>
    <w:rsid w:val="00984FAA"/>
    <w:rPr>
      <w:rFonts w:ascii="Arial" w:eastAsia="Times New Roman" w:hAnsi="Arial" w:cs="Times New Roman"/>
      <w:sz w:val="16"/>
      <w:szCs w:val="20"/>
    </w:rPr>
  </w:style>
  <w:style w:type="paragraph" w:styleId="Footer">
    <w:name w:val="footer"/>
    <w:basedOn w:val="Normal"/>
    <w:link w:val="FooterChar"/>
    <w:uiPriority w:val="99"/>
    <w:rsid w:val="009010E7"/>
    <w:rPr>
      <w:sz w:val="16"/>
      <w:szCs w:val="20"/>
    </w:rPr>
  </w:style>
  <w:style w:type="character" w:customStyle="1" w:styleId="FooterChar">
    <w:name w:val="Footer Char"/>
    <w:basedOn w:val="DefaultParagraphFont"/>
    <w:link w:val="Footer"/>
    <w:uiPriority w:val="99"/>
    <w:rsid w:val="009010E7"/>
    <w:rPr>
      <w:rFonts w:ascii="Arial" w:eastAsiaTheme="minorHAnsi" w:hAnsi="Arial"/>
      <w:sz w:val="16"/>
      <w:szCs w:val="20"/>
    </w:rPr>
  </w:style>
  <w:style w:type="paragraph" w:styleId="TOC1">
    <w:name w:val="toc 1"/>
    <w:basedOn w:val="Normal"/>
    <w:next w:val="Normal"/>
    <w:link w:val="TOC1Char"/>
    <w:autoRedefine/>
    <w:uiPriority w:val="39"/>
    <w:rsid w:val="00984FAA"/>
    <w:pPr>
      <w:tabs>
        <w:tab w:val="right" w:leader="dot" w:pos="9602"/>
      </w:tabs>
      <w:spacing w:after="180"/>
    </w:pPr>
    <w:rPr>
      <w:sz w:val="19"/>
    </w:rPr>
  </w:style>
  <w:style w:type="paragraph" w:styleId="TOC2">
    <w:name w:val="toc 2"/>
    <w:basedOn w:val="Normal"/>
    <w:next w:val="Normal"/>
    <w:autoRedefine/>
    <w:uiPriority w:val="39"/>
    <w:rsid w:val="00DD05CD"/>
    <w:pPr>
      <w:tabs>
        <w:tab w:val="left" w:pos="567"/>
        <w:tab w:val="right" w:leader="dot" w:pos="9602"/>
      </w:tabs>
      <w:spacing w:after="180"/>
    </w:pPr>
    <w:rPr>
      <w:noProof/>
      <w:sz w:val="19"/>
    </w:rPr>
  </w:style>
  <w:style w:type="paragraph" w:customStyle="1" w:styleId="IntroductionText">
    <w:name w:val="Introduction Text"/>
    <w:basedOn w:val="Normal"/>
    <w:next w:val="BodyText"/>
    <w:semiHidden/>
    <w:rsid w:val="00B94F34"/>
    <w:pPr>
      <w:spacing w:after="120"/>
    </w:pPr>
    <w:rPr>
      <w:b/>
      <w:color w:val="FDCE00"/>
    </w:rPr>
  </w:style>
  <w:style w:type="paragraph" w:customStyle="1" w:styleId="TableSource">
    <w:name w:val="Table Source"/>
    <w:basedOn w:val="Normal"/>
    <w:next w:val="Normal"/>
    <w:uiPriority w:val="8"/>
    <w:semiHidden/>
    <w:rsid w:val="00B94F34"/>
    <w:pPr>
      <w:spacing w:before="120" w:after="360" w:line="180" w:lineRule="atLeast"/>
    </w:pPr>
    <w:rPr>
      <w:rFonts w:ascii="Arial Bold" w:hAnsi="Arial Bold"/>
      <w:b/>
      <w:color w:val="5F5F5F"/>
      <w:sz w:val="14"/>
      <w:szCs w:val="20"/>
    </w:rPr>
  </w:style>
  <w:style w:type="paragraph" w:customStyle="1" w:styleId="TableBullet1">
    <w:name w:val="Table Bullet 1"/>
    <w:basedOn w:val="Normal"/>
    <w:uiPriority w:val="8"/>
    <w:semiHidden/>
    <w:rsid w:val="00B94F34"/>
    <w:pPr>
      <w:numPr>
        <w:numId w:val="2"/>
      </w:numPr>
      <w:spacing w:before="120" w:after="120"/>
    </w:pPr>
    <w:rPr>
      <w:color w:val="5F5F5F"/>
      <w:szCs w:val="26"/>
    </w:rPr>
  </w:style>
  <w:style w:type="paragraph" w:customStyle="1" w:styleId="TableBullet2">
    <w:name w:val="Table Bullet 2"/>
    <w:basedOn w:val="Normal"/>
    <w:uiPriority w:val="8"/>
    <w:semiHidden/>
    <w:rsid w:val="00B94F34"/>
    <w:pPr>
      <w:numPr>
        <w:numId w:val="3"/>
      </w:numPr>
      <w:spacing w:before="120" w:after="120"/>
    </w:pPr>
    <w:rPr>
      <w:color w:val="5F5F5F"/>
      <w:szCs w:val="26"/>
    </w:rPr>
  </w:style>
  <w:style w:type="paragraph" w:customStyle="1" w:styleId="ItemHeading">
    <w:name w:val="Item Heading"/>
    <w:basedOn w:val="BodyText"/>
    <w:next w:val="BodyText"/>
    <w:rsid w:val="007F7B60"/>
    <w:pPr>
      <w:numPr>
        <w:ilvl w:val="1"/>
        <w:numId w:val="14"/>
      </w:numPr>
      <w:tabs>
        <w:tab w:val="left" w:pos="1134"/>
      </w:tabs>
    </w:pPr>
    <w:rPr>
      <w:sz w:val="28"/>
      <w:szCs w:val="28"/>
    </w:rPr>
  </w:style>
  <w:style w:type="paragraph" w:customStyle="1" w:styleId="TableListNumber1">
    <w:name w:val="Table List Number 1"/>
    <w:basedOn w:val="Normal"/>
    <w:uiPriority w:val="8"/>
    <w:semiHidden/>
    <w:rsid w:val="00B94F34"/>
    <w:pPr>
      <w:numPr>
        <w:ilvl w:val="1"/>
        <w:numId w:val="5"/>
      </w:numPr>
      <w:spacing w:before="120" w:after="120"/>
    </w:pPr>
    <w:rPr>
      <w:color w:val="5F5F5F"/>
      <w:szCs w:val="26"/>
    </w:rPr>
  </w:style>
  <w:style w:type="paragraph" w:customStyle="1" w:styleId="TableListNumber2">
    <w:name w:val="Table List Number 2"/>
    <w:basedOn w:val="Normal"/>
    <w:uiPriority w:val="8"/>
    <w:semiHidden/>
    <w:rsid w:val="00B94F34"/>
    <w:pPr>
      <w:numPr>
        <w:ilvl w:val="2"/>
        <w:numId w:val="5"/>
      </w:numPr>
      <w:spacing w:before="120" w:after="120"/>
    </w:pPr>
    <w:rPr>
      <w:color w:val="5F5F5F"/>
      <w:szCs w:val="26"/>
    </w:rPr>
  </w:style>
  <w:style w:type="paragraph" w:customStyle="1" w:styleId="TableListNumber3">
    <w:name w:val="Table List Number 3"/>
    <w:basedOn w:val="Normal"/>
    <w:uiPriority w:val="8"/>
    <w:semiHidden/>
    <w:rsid w:val="00B94F34"/>
    <w:pPr>
      <w:numPr>
        <w:numId w:val="6"/>
      </w:numPr>
      <w:spacing w:before="120" w:after="120"/>
      <w:ind w:left="1151" w:hanging="357"/>
    </w:pPr>
    <w:rPr>
      <w:color w:val="5F5F5F"/>
      <w:szCs w:val="26"/>
    </w:rPr>
  </w:style>
  <w:style w:type="paragraph" w:customStyle="1" w:styleId="Appendix">
    <w:name w:val="Appendix"/>
    <w:basedOn w:val="Normal"/>
    <w:next w:val="BodyText"/>
    <w:uiPriority w:val="99"/>
    <w:semiHidden/>
    <w:rsid w:val="00B94F34"/>
    <w:pPr>
      <w:numPr>
        <w:numId w:val="1"/>
      </w:numPr>
      <w:spacing w:after="240" w:line="360" w:lineRule="atLeast"/>
      <w:ind w:left="1985" w:hanging="1985"/>
      <w:outlineLvl w:val="0"/>
    </w:pPr>
    <w:rPr>
      <w:rFonts w:asciiTheme="majorHAnsi" w:eastAsiaTheme="majorEastAsia" w:hAnsiTheme="majorHAnsi"/>
      <w:color w:val="2A276B"/>
      <w:sz w:val="32"/>
      <w:szCs w:val="46"/>
    </w:rPr>
  </w:style>
  <w:style w:type="character" w:styleId="Hyperlink">
    <w:name w:val="Hyperlink"/>
    <w:basedOn w:val="DefaultParagraphFont"/>
    <w:uiPriority w:val="99"/>
    <w:rsid w:val="00B94F34"/>
    <w:rPr>
      <w:rFonts w:ascii="Arial" w:hAnsi="Arial"/>
      <w:color w:val="2A276B"/>
      <w:sz w:val="16"/>
      <w:szCs w:val="22"/>
      <w:u w:val="none" w:color="005577"/>
    </w:rPr>
  </w:style>
  <w:style w:type="paragraph" w:styleId="TOC3">
    <w:name w:val="toc 3"/>
    <w:basedOn w:val="Normal"/>
    <w:next w:val="Normal"/>
    <w:autoRedefine/>
    <w:uiPriority w:val="39"/>
    <w:rsid w:val="00DD05CD"/>
    <w:pPr>
      <w:tabs>
        <w:tab w:val="right" w:leader="dot" w:pos="9602"/>
      </w:tabs>
      <w:spacing w:after="180"/>
      <w:ind w:left="567"/>
    </w:pPr>
    <w:rPr>
      <w:sz w:val="19"/>
    </w:rPr>
  </w:style>
  <w:style w:type="paragraph" w:customStyle="1" w:styleId="Bullet2">
    <w:name w:val="Bullet 2"/>
    <w:basedOn w:val="Normal"/>
    <w:uiPriority w:val="4"/>
    <w:semiHidden/>
    <w:qFormat/>
    <w:rsid w:val="00B94F34"/>
    <w:pPr>
      <w:numPr>
        <w:numId w:val="12"/>
      </w:numPr>
      <w:spacing w:before="120" w:after="120"/>
      <w:ind w:left="714" w:hanging="357"/>
    </w:pPr>
  </w:style>
  <w:style w:type="paragraph" w:styleId="ListNumber">
    <w:name w:val="List Number"/>
    <w:basedOn w:val="Normal"/>
    <w:qFormat/>
    <w:rsid w:val="00415F06"/>
    <w:pPr>
      <w:numPr>
        <w:numId w:val="9"/>
      </w:numPr>
      <w:tabs>
        <w:tab w:val="left" w:pos="709"/>
        <w:tab w:val="left" w:pos="1418"/>
        <w:tab w:val="left" w:pos="2126"/>
        <w:tab w:val="left" w:pos="2835"/>
        <w:tab w:val="right" w:pos="7876"/>
      </w:tabs>
      <w:spacing w:after="180"/>
      <w:jc w:val="both"/>
    </w:pPr>
    <w:rPr>
      <w:szCs w:val="20"/>
    </w:rPr>
  </w:style>
  <w:style w:type="paragraph" w:styleId="ListNumber2">
    <w:name w:val="List Number 2"/>
    <w:basedOn w:val="Normal"/>
    <w:qFormat/>
    <w:rsid w:val="00415F06"/>
    <w:pPr>
      <w:numPr>
        <w:ilvl w:val="1"/>
        <w:numId w:val="9"/>
      </w:numPr>
      <w:tabs>
        <w:tab w:val="left" w:pos="709"/>
        <w:tab w:val="left" w:pos="2126"/>
        <w:tab w:val="left" w:pos="2835"/>
        <w:tab w:val="right" w:pos="9072"/>
      </w:tabs>
      <w:spacing w:after="180"/>
      <w:jc w:val="both"/>
    </w:pPr>
  </w:style>
  <w:style w:type="paragraph" w:styleId="ListNumber3">
    <w:name w:val="List Number 3"/>
    <w:basedOn w:val="Normal"/>
    <w:qFormat/>
    <w:rsid w:val="00415F06"/>
    <w:pPr>
      <w:numPr>
        <w:ilvl w:val="2"/>
        <w:numId w:val="9"/>
      </w:numPr>
      <w:tabs>
        <w:tab w:val="left" w:pos="709"/>
        <w:tab w:val="left" w:pos="1418"/>
        <w:tab w:val="left" w:pos="2835"/>
        <w:tab w:val="right" w:pos="9072"/>
      </w:tabs>
      <w:spacing w:after="180"/>
      <w:ind w:left="2127" w:hanging="709"/>
      <w:jc w:val="both"/>
    </w:pPr>
  </w:style>
  <w:style w:type="paragraph" w:styleId="ListNumber4">
    <w:name w:val="List Number 4"/>
    <w:basedOn w:val="Normal"/>
    <w:qFormat/>
    <w:rsid w:val="000E3FBD"/>
    <w:pPr>
      <w:numPr>
        <w:ilvl w:val="3"/>
        <w:numId w:val="9"/>
      </w:numPr>
      <w:tabs>
        <w:tab w:val="left" w:pos="709"/>
        <w:tab w:val="left" w:pos="1418"/>
        <w:tab w:val="left" w:pos="2126"/>
        <w:tab w:val="right" w:pos="9072"/>
      </w:tabs>
      <w:spacing w:after="180"/>
      <w:jc w:val="both"/>
    </w:pPr>
  </w:style>
  <w:style w:type="paragraph" w:styleId="TOC4">
    <w:name w:val="toc 4"/>
    <w:basedOn w:val="Normal"/>
    <w:next w:val="Normal"/>
    <w:autoRedefine/>
    <w:uiPriority w:val="39"/>
    <w:rsid w:val="00DD05CD"/>
    <w:pPr>
      <w:tabs>
        <w:tab w:val="right" w:leader="dot" w:pos="9602"/>
      </w:tabs>
      <w:spacing w:after="180"/>
    </w:pPr>
    <w:rPr>
      <w:sz w:val="19"/>
    </w:rPr>
  </w:style>
  <w:style w:type="paragraph" w:customStyle="1" w:styleId="TableText">
    <w:name w:val="Table Text"/>
    <w:basedOn w:val="Normal"/>
    <w:uiPriority w:val="9"/>
    <w:rsid w:val="00B94F34"/>
    <w:pPr>
      <w:spacing w:before="120" w:after="120"/>
    </w:pPr>
  </w:style>
  <w:style w:type="paragraph" w:customStyle="1" w:styleId="Contactinfo">
    <w:name w:val="Contact info"/>
    <w:basedOn w:val="Normal"/>
    <w:uiPriority w:val="99"/>
    <w:semiHidden/>
    <w:rsid w:val="00B94F34"/>
    <w:rPr>
      <w:color w:val="8B8D8E"/>
      <w:sz w:val="16"/>
    </w:rPr>
  </w:style>
  <w:style w:type="paragraph" w:customStyle="1" w:styleId="Titleheading">
    <w:name w:val="Title heading"/>
    <w:basedOn w:val="Normal"/>
    <w:semiHidden/>
    <w:rsid w:val="00B94F34"/>
    <w:pPr>
      <w:spacing w:before="120" w:after="120" w:line="460" w:lineRule="atLeast"/>
    </w:pPr>
    <w:rPr>
      <w:color w:val="2A276B"/>
      <w:sz w:val="48"/>
      <w:szCs w:val="26"/>
    </w:rPr>
  </w:style>
  <w:style w:type="paragraph" w:customStyle="1" w:styleId="CoverSubtitle">
    <w:name w:val="Cover Subtitle"/>
    <w:basedOn w:val="Normal"/>
    <w:uiPriority w:val="99"/>
    <w:semiHidden/>
    <w:rsid w:val="00B94F34"/>
    <w:rPr>
      <w:rFonts w:asciiTheme="majorHAnsi" w:eastAsiaTheme="majorEastAsia" w:hAnsiTheme="majorHAnsi" w:cstheme="majorHAnsi"/>
      <w:color w:val="5F5F5F"/>
      <w:sz w:val="40"/>
      <w:szCs w:val="54"/>
    </w:rPr>
  </w:style>
  <w:style w:type="paragraph" w:customStyle="1" w:styleId="Contents">
    <w:name w:val="Contents"/>
    <w:basedOn w:val="Normal"/>
    <w:next w:val="Normal"/>
    <w:uiPriority w:val="99"/>
    <w:rsid w:val="00984FAA"/>
    <w:pPr>
      <w:spacing w:after="320"/>
      <w:outlineLvl w:val="0"/>
    </w:pPr>
    <w:rPr>
      <w:rFonts w:asciiTheme="majorHAnsi" w:eastAsiaTheme="majorEastAsia" w:hAnsiTheme="majorHAnsi"/>
      <w:b/>
      <w:sz w:val="28"/>
      <w:szCs w:val="46"/>
    </w:rPr>
  </w:style>
  <w:style w:type="character" w:customStyle="1" w:styleId="TOC1Char">
    <w:name w:val="TOC 1 Char"/>
    <w:basedOn w:val="DefaultParagraphFont"/>
    <w:link w:val="TOC1"/>
    <w:uiPriority w:val="99"/>
    <w:rsid w:val="000E3FBD"/>
    <w:rPr>
      <w:rFonts w:ascii="Arial" w:eastAsiaTheme="minorHAnsi" w:hAnsi="Arial"/>
      <w:sz w:val="19"/>
    </w:rPr>
  </w:style>
  <w:style w:type="paragraph" w:styleId="BodyText">
    <w:name w:val="Body Text"/>
    <w:basedOn w:val="Normal"/>
    <w:link w:val="BodyTextChar"/>
    <w:qFormat/>
    <w:rsid w:val="00F55EE1"/>
    <w:pPr>
      <w:spacing w:after="180"/>
      <w:jc w:val="both"/>
    </w:pPr>
  </w:style>
  <w:style w:type="character" w:customStyle="1" w:styleId="BodyTextChar">
    <w:name w:val="Body Text Char"/>
    <w:basedOn w:val="DefaultParagraphFont"/>
    <w:link w:val="BodyText"/>
    <w:rsid w:val="00F55EE1"/>
    <w:rPr>
      <w:rFonts w:ascii="Arial" w:eastAsiaTheme="minorHAnsi" w:hAnsi="Arial"/>
    </w:rPr>
  </w:style>
  <w:style w:type="paragraph" w:customStyle="1" w:styleId="TableBullet3">
    <w:name w:val="Table Bullet 3"/>
    <w:basedOn w:val="Normal"/>
    <w:uiPriority w:val="8"/>
    <w:semiHidden/>
    <w:qFormat/>
    <w:rsid w:val="00B94F34"/>
    <w:pPr>
      <w:numPr>
        <w:numId w:val="4"/>
      </w:numPr>
      <w:spacing w:before="120" w:after="120"/>
    </w:pPr>
    <w:rPr>
      <w:color w:val="5F5F5F"/>
      <w:szCs w:val="26"/>
    </w:rPr>
  </w:style>
  <w:style w:type="paragraph" w:customStyle="1" w:styleId="Bullet3">
    <w:name w:val="Bullet 3"/>
    <w:basedOn w:val="Normal"/>
    <w:uiPriority w:val="4"/>
    <w:semiHidden/>
    <w:qFormat/>
    <w:rsid w:val="00B94F34"/>
    <w:pPr>
      <w:numPr>
        <w:numId w:val="11"/>
      </w:numPr>
      <w:spacing w:before="120" w:after="120"/>
    </w:pPr>
  </w:style>
  <w:style w:type="paragraph" w:customStyle="1" w:styleId="FooterTextLge">
    <w:name w:val="Footer Text Lge"/>
    <w:basedOn w:val="Footer"/>
    <w:uiPriority w:val="99"/>
    <w:semiHidden/>
    <w:rsid w:val="00B94F34"/>
    <w:pPr>
      <w:spacing w:before="60"/>
    </w:pPr>
    <w:rPr>
      <w:rFonts w:eastAsia="Times New Roman"/>
      <w:szCs w:val="15"/>
    </w:rPr>
  </w:style>
  <w:style w:type="paragraph" w:customStyle="1" w:styleId="FooterTextSml">
    <w:name w:val="Footer Text Sml"/>
    <w:basedOn w:val="FooterTextLge"/>
    <w:uiPriority w:val="99"/>
    <w:semiHidden/>
    <w:rsid w:val="00B94F34"/>
    <w:rPr>
      <w:sz w:val="15"/>
    </w:rPr>
  </w:style>
  <w:style w:type="character" w:styleId="PlaceholderText">
    <w:name w:val="Placeholder Text"/>
    <w:basedOn w:val="DefaultParagraphFont"/>
    <w:uiPriority w:val="99"/>
    <w:semiHidden/>
    <w:rsid w:val="00B94F34"/>
    <w:rPr>
      <w:color w:val="808080"/>
    </w:rPr>
  </w:style>
  <w:style w:type="character" w:customStyle="1" w:styleId="Heading6Char">
    <w:name w:val="Heading 6 Char"/>
    <w:basedOn w:val="DefaultParagraphFont"/>
    <w:link w:val="Heading6"/>
    <w:uiPriority w:val="99"/>
    <w:semiHidden/>
    <w:rsid w:val="002F2319"/>
    <w:rPr>
      <w:rFonts w:asciiTheme="majorHAnsi" w:eastAsiaTheme="majorEastAsia" w:hAnsiTheme="majorHAnsi" w:cstheme="majorBidi"/>
      <w:i/>
      <w:iCs/>
      <w:color w:val="141335" w:themeColor="accent1" w:themeShade="7F"/>
    </w:rPr>
  </w:style>
  <w:style w:type="character" w:customStyle="1" w:styleId="Heading8Char">
    <w:name w:val="Heading 8 Char"/>
    <w:basedOn w:val="DefaultParagraphFont"/>
    <w:link w:val="Heading8"/>
    <w:uiPriority w:val="99"/>
    <w:semiHidden/>
    <w:rsid w:val="002F2319"/>
    <w:rPr>
      <w:rFonts w:asciiTheme="majorHAnsi" w:eastAsiaTheme="majorEastAsia" w:hAnsiTheme="majorHAnsi" w:cstheme="majorBidi"/>
      <w:color w:val="878787" w:themeColor="text1" w:themeTint="BF"/>
      <w:sz w:val="20"/>
      <w:szCs w:val="20"/>
    </w:rPr>
  </w:style>
  <w:style w:type="character" w:customStyle="1" w:styleId="Heading9Char">
    <w:name w:val="Heading 9 Char"/>
    <w:basedOn w:val="DefaultParagraphFont"/>
    <w:link w:val="Heading9"/>
    <w:uiPriority w:val="99"/>
    <w:semiHidden/>
    <w:rsid w:val="002F2319"/>
    <w:rPr>
      <w:rFonts w:asciiTheme="majorHAnsi" w:eastAsiaTheme="majorEastAsia" w:hAnsiTheme="majorHAnsi" w:cstheme="majorBidi"/>
      <w:i/>
      <w:iCs/>
      <w:color w:val="878787" w:themeColor="text1" w:themeTint="BF"/>
      <w:sz w:val="20"/>
      <w:szCs w:val="20"/>
    </w:rPr>
  </w:style>
  <w:style w:type="paragraph" w:customStyle="1" w:styleId="BodyTextIndent4">
    <w:name w:val="Body Text Indent 4"/>
    <w:basedOn w:val="Normal"/>
    <w:qFormat/>
    <w:rsid w:val="00114BFF"/>
    <w:pPr>
      <w:spacing w:after="180"/>
      <w:ind w:left="2835"/>
      <w:jc w:val="both"/>
    </w:pPr>
  </w:style>
  <w:style w:type="paragraph" w:styleId="BodyTextIndent">
    <w:name w:val="Body Text Indent"/>
    <w:basedOn w:val="Normal"/>
    <w:link w:val="BodyTextIndentChar"/>
    <w:qFormat/>
    <w:rsid w:val="00415F06"/>
    <w:pPr>
      <w:spacing w:after="180"/>
      <w:ind w:left="709"/>
    </w:pPr>
  </w:style>
  <w:style w:type="character" w:customStyle="1" w:styleId="BodyTextIndentChar">
    <w:name w:val="Body Text Indent Char"/>
    <w:basedOn w:val="DefaultParagraphFont"/>
    <w:link w:val="BodyTextIndent"/>
    <w:rsid w:val="00415F06"/>
    <w:rPr>
      <w:rFonts w:ascii="Arial" w:eastAsiaTheme="minorHAnsi" w:hAnsi="Arial"/>
    </w:rPr>
  </w:style>
  <w:style w:type="numbering" w:customStyle="1" w:styleId="NumberedHeadings">
    <w:name w:val="Numbered Headings"/>
    <w:uiPriority w:val="99"/>
    <w:rsid w:val="00EF1D60"/>
    <w:pPr>
      <w:numPr>
        <w:numId w:val="7"/>
      </w:numPr>
    </w:pPr>
  </w:style>
  <w:style w:type="paragraph" w:customStyle="1" w:styleId="NonTOCHeading1">
    <w:name w:val="Non TOC Heading 1"/>
    <w:basedOn w:val="Heading1"/>
    <w:next w:val="BodyText"/>
    <w:uiPriority w:val="4"/>
    <w:semiHidden/>
    <w:qFormat/>
    <w:rsid w:val="00B94F34"/>
    <w:pPr>
      <w:outlineLvl w:val="9"/>
    </w:pPr>
  </w:style>
  <w:style w:type="paragraph" w:customStyle="1" w:styleId="Bullet1">
    <w:name w:val="Bullet 1"/>
    <w:basedOn w:val="Normal"/>
    <w:uiPriority w:val="4"/>
    <w:semiHidden/>
    <w:qFormat/>
    <w:rsid w:val="00B94F34"/>
    <w:pPr>
      <w:numPr>
        <w:numId w:val="10"/>
      </w:numPr>
      <w:spacing w:before="120" w:after="120"/>
    </w:pPr>
  </w:style>
  <w:style w:type="numbering" w:customStyle="1" w:styleId="ListNumbers">
    <w:name w:val="List Numbers"/>
    <w:uiPriority w:val="99"/>
    <w:rsid w:val="00B94F34"/>
    <w:pPr>
      <w:numPr>
        <w:numId w:val="8"/>
      </w:numPr>
    </w:pPr>
  </w:style>
  <w:style w:type="numbering" w:customStyle="1" w:styleId="Bullet1List">
    <w:name w:val="Bullet 1 List"/>
    <w:uiPriority w:val="99"/>
    <w:rsid w:val="00B94F34"/>
    <w:pPr>
      <w:numPr>
        <w:numId w:val="10"/>
      </w:numPr>
    </w:pPr>
  </w:style>
  <w:style w:type="numbering" w:customStyle="1" w:styleId="Bullet2List">
    <w:name w:val="Bullet 2 List"/>
    <w:uiPriority w:val="99"/>
    <w:rsid w:val="00B94F34"/>
    <w:pPr>
      <w:numPr>
        <w:numId w:val="12"/>
      </w:numPr>
    </w:pPr>
  </w:style>
  <w:style w:type="numbering" w:customStyle="1" w:styleId="Bullet3List">
    <w:name w:val="Bullet 3 List"/>
    <w:uiPriority w:val="99"/>
    <w:rsid w:val="00B94F34"/>
    <w:pPr>
      <w:numPr>
        <w:numId w:val="11"/>
      </w:numPr>
    </w:pPr>
  </w:style>
  <w:style w:type="paragraph" w:styleId="TOCHeading">
    <w:name w:val="TOC Heading"/>
    <w:basedOn w:val="Heading1"/>
    <w:next w:val="Normal"/>
    <w:uiPriority w:val="39"/>
    <w:semiHidden/>
    <w:qFormat/>
    <w:rsid w:val="00B94F34"/>
    <w:pPr>
      <w:keepLines/>
      <w:numPr>
        <w:numId w:val="0"/>
      </w:numPr>
      <w:tabs>
        <w:tab w:val="clear" w:pos="1418"/>
        <w:tab w:val="clear" w:pos="2126"/>
        <w:tab w:val="clear" w:pos="2835"/>
        <w:tab w:val="clear" w:pos="7876"/>
      </w:tabs>
      <w:spacing w:after="0" w:line="259" w:lineRule="auto"/>
      <w:outlineLvl w:val="9"/>
    </w:pPr>
    <w:rPr>
      <w:rFonts w:cstheme="majorBidi"/>
      <w:color w:val="1F1D50" w:themeColor="accent1" w:themeShade="BF"/>
      <w:szCs w:val="32"/>
    </w:rPr>
  </w:style>
  <w:style w:type="character" w:customStyle="1" w:styleId="DefinedTerm">
    <w:name w:val="Defined Term"/>
    <w:qFormat/>
    <w:rsid w:val="00F933D2"/>
    <w:rPr>
      <w:b/>
    </w:rPr>
  </w:style>
  <w:style w:type="paragraph" w:styleId="BodyTextIndent2">
    <w:name w:val="Body Text Indent 2"/>
    <w:basedOn w:val="Normal"/>
    <w:link w:val="BodyTextIndent2Char"/>
    <w:qFormat/>
    <w:rsid w:val="002D5444"/>
    <w:pPr>
      <w:spacing w:after="180"/>
      <w:ind w:left="1418"/>
      <w:jc w:val="both"/>
    </w:pPr>
  </w:style>
  <w:style w:type="character" w:customStyle="1" w:styleId="BodyTextIndent2Char">
    <w:name w:val="Body Text Indent 2 Char"/>
    <w:basedOn w:val="DefaultParagraphFont"/>
    <w:link w:val="BodyTextIndent2"/>
    <w:rsid w:val="002D5444"/>
    <w:rPr>
      <w:rFonts w:ascii="Arial" w:eastAsiaTheme="minorHAnsi" w:hAnsi="Arial"/>
    </w:rPr>
  </w:style>
  <w:style w:type="paragraph" w:styleId="BodyTextIndent3">
    <w:name w:val="Body Text Indent 3"/>
    <w:basedOn w:val="Normal"/>
    <w:link w:val="BodyTextIndent3Char"/>
    <w:qFormat/>
    <w:rsid w:val="002D5444"/>
    <w:pPr>
      <w:spacing w:after="180"/>
      <w:ind w:left="2126"/>
      <w:jc w:val="both"/>
    </w:pPr>
    <w:rPr>
      <w:szCs w:val="20"/>
    </w:rPr>
  </w:style>
  <w:style w:type="character" w:customStyle="1" w:styleId="BodyTextIndent3Char">
    <w:name w:val="Body Text Indent 3 Char"/>
    <w:basedOn w:val="DefaultParagraphFont"/>
    <w:link w:val="BodyTextIndent3"/>
    <w:rsid w:val="002D5444"/>
    <w:rPr>
      <w:rFonts w:ascii="Arial" w:eastAsiaTheme="minorHAnsi" w:hAnsi="Arial"/>
      <w:szCs w:val="20"/>
    </w:rPr>
  </w:style>
  <w:style w:type="paragraph" w:customStyle="1" w:styleId="ContactName">
    <w:name w:val="Contact Name"/>
    <w:basedOn w:val="Normal"/>
    <w:semiHidden/>
    <w:rsid w:val="00B94F34"/>
  </w:style>
  <w:style w:type="paragraph" w:styleId="Date">
    <w:name w:val="Date"/>
    <w:basedOn w:val="Normal"/>
    <w:next w:val="Normal"/>
    <w:link w:val="DateChar"/>
    <w:uiPriority w:val="16"/>
    <w:semiHidden/>
    <w:rsid w:val="00B94F34"/>
  </w:style>
  <w:style w:type="character" w:customStyle="1" w:styleId="DateChar">
    <w:name w:val="Date Char"/>
    <w:basedOn w:val="DefaultParagraphFont"/>
    <w:link w:val="Date"/>
    <w:uiPriority w:val="16"/>
    <w:semiHidden/>
    <w:rsid w:val="00B94F34"/>
    <w:rPr>
      <w:rFonts w:ascii="Arial" w:eastAsia="Arial" w:hAnsi="Arial" w:cs="Arial"/>
      <w:color w:val="5F5F5F" w:themeColor="text1"/>
      <w:sz w:val="20"/>
      <w:szCs w:val="28"/>
      <w:lang w:eastAsia="zh-CN"/>
    </w:rPr>
  </w:style>
  <w:style w:type="character" w:customStyle="1" w:styleId="Heading5Char">
    <w:name w:val="Heading 5 Char"/>
    <w:basedOn w:val="DefaultParagraphFont"/>
    <w:link w:val="Heading5"/>
    <w:rsid w:val="00415F06"/>
    <w:rPr>
      <w:rFonts w:ascii="Arial" w:eastAsiaTheme="majorEastAsia" w:hAnsi="Arial" w:cstheme="majorBidi"/>
    </w:rPr>
  </w:style>
  <w:style w:type="paragraph" w:styleId="Title">
    <w:name w:val="Title"/>
    <w:basedOn w:val="Normal"/>
    <w:next w:val="Normal"/>
    <w:link w:val="TitleChar"/>
    <w:uiPriority w:val="10"/>
    <w:semiHidden/>
    <w:qFormat/>
    <w:rsid w:val="00B94F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F34"/>
    <w:rPr>
      <w:rFonts w:asciiTheme="majorHAnsi" w:eastAsiaTheme="majorEastAsia" w:hAnsiTheme="majorHAnsi" w:cstheme="majorBidi"/>
      <w:spacing w:val="-10"/>
      <w:kern w:val="28"/>
      <w:sz w:val="56"/>
      <w:szCs w:val="56"/>
      <w:lang w:eastAsia="zh-CN"/>
    </w:rPr>
  </w:style>
  <w:style w:type="paragraph" w:styleId="Quote">
    <w:name w:val="Quote"/>
    <w:basedOn w:val="Normal"/>
    <w:next w:val="Normal"/>
    <w:link w:val="QuoteChar"/>
    <w:uiPriority w:val="29"/>
    <w:semiHidden/>
    <w:qFormat/>
    <w:rsid w:val="00B94F34"/>
    <w:pPr>
      <w:spacing w:before="200" w:after="160"/>
      <w:ind w:left="864" w:right="864"/>
      <w:jc w:val="center"/>
    </w:pPr>
    <w:rPr>
      <w:i/>
      <w:iCs/>
      <w:color w:val="878787" w:themeColor="text1" w:themeTint="BF"/>
    </w:rPr>
  </w:style>
  <w:style w:type="character" w:customStyle="1" w:styleId="QuoteChar">
    <w:name w:val="Quote Char"/>
    <w:basedOn w:val="DefaultParagraphFont"/>
    <w:link w:val="Quote"/>
    <w:uiPriority w:val="29"/>
    <w:semiHidden/>
    <w:rsid w:val="00722443"/>
    <w:rPr>
      <w:rFonts w:ascii="Arial" w:eastAsiaTheme="minorHAnsi" w:hAnsi="Arial"/>
      <w:i/>
      <w:iCs/>
      <w:color w:val="878787" w:themeColor="text1" w:themeTint="BF"/>
      <w:sz w:val="20"/>
    </w:rPr>
  </w:style>
  <w:style w:type="paragraph" w:styleId="ListParagraph">
    <w:name w:val="List Paragraph"/>
    <w:basedOn w:val="Normal"/>
    <w:link w:val="ListParagraphChar"/>
    <w:uiPriority w:val="34"/>
    <w:qFormat/>
    <w:rsid w:val="00B94F34"/>
    <w:pPr>
      <w:ind w:left="720"/>
      <w:contextualSpacing/>
    </w:pPr>
  </w:style>
  <w:style w:type="table" w:styleId="TableGrid">
    <w:name w:val="Table Grid"/>
    <w:basedOn w:val="TableNormal"/>
    <w:uiPriority w:val="59"/>
    <w:rsid w:val="002D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artyDeptJustice">
    <w:name w:val="CParty Dept Justice"/>
    <w:basedOn w:val="Normal"/>
    <w:uiPriority w:val="99"/>
    <w:rsid w:val="00AF697C"/>
    <w:pPr>
      <w:spacing w:after="60"/>
      <w:jc w:val="center"/>
    </w:pPr>
    <w:rPr>
      <w:rFonts w:cs="Arial"/>
      <w:sz w:val="28"/>
      <w:szCs w:val="28"/>
    </w:rPr>
  </w:style>
  <w:style w:type="paragraph" w:customStyle="1" w:styleId="CConjunction">
    <w:name w:val="CConjunction"/>
    <w:basedOn w:val="Normal"/>
    <w:uiPriority w:val="99"/>
    <w:rsid w:val="00AF697C"/>
    <w:pPr>
      <w:spacing w:before="480" w:after="480"/>
      <w:jc w:val="center"/>
    </w:pPr>
    <w:rPr>
      <w:rFonts w:cs="Arial"/>
      <w:sz w:val="28"/>
      <w:szCs w:val="28"/>
    </w:rPr>
  </w:style>
  <w:style w:type="paragraph" w:customStyle="1" w:styleId="CPartyName">
    <w:name w:val="CParty Name"/>
    <w:basedOn w:val="Normal"/>
    <w:uiPriority w:val="99"/>
    <w:rsid w:val="003F1006"/>
    <w:pPr>
      <w:spacing w:before="240" w:after="240"/>
      <w:jc w:val="center"/>
    </w:pPr>
    <w:rPr>
      <w:rFonts w:cs="Arial"/>
      <w:sz w:val="28"/>
      <w:szCs w:val="28"/>
    </w:rPr>
  </w:style>
  <w:style w:type="paragraph" w:customStyle="1" w:styleId="CDocumentName">
    <w:name w:val="CDocument Name"/>
    <w:basedOn w:val="Normal"/>
    <w:next w:val="CConjunction"/>
    <w:uiPriority w:val="99"/>
    <w:rsid w:val="003F1006"/>
    <w:pPr>
      <w:spacing w:before="360" w:after="360"/>
      <w:jc w:val="center"/>
    </w:pPr>
    <w:rPr>
      <w:rFonts w:cs="Arial"/>
      <w:b/>
      <w:sz w:val="28"/>
      <w:szCs w:val="28"/>
    </w:rPr>
  </w:style>
  <w:style w:type="paragraph" w:customStyle="1" w:styleId="CTitle">
    <w:name w:val="CTitle"/>
    <w:basedOn w:val="Normal"/>
    <w:uiPriority w:val="99"/>
    <w:rsid w:val="003F1006"/>
    <w:pPr>
      <w:spacing w:before="360" w:after="360"/>
      <w:jc w:val="center"/>
    </w:pPr>
    <w:rPr>
      <w:rFonts w:cs="Arial"/>
      <w:b/>
      <w:sz w:val="28"/>
      <w:szCs w:val="28"/>
    </w:rPr>
  </w:style>
  <w:style w:type="paragraph" w:customStyle="1" w:styleId="Draft">
    <w:name w:val="Draft"/>
    <w:basedOn w:val="Normal"/>
    <w:uiPriority w:val="99"/>
    <w:rsid w:val="003F1006"/>
    <w:rPr>
      <w:b/>
      <w:sz w:val="28"/>
    </w:rPr>
  </w:style>
  <w:style w:type="paragraph" w:customStyle="1" w:styleId="CTrimNumber">
    <w:name w:val="CTrim Number"/>
    <w:basedOn w:val="Normal"/>
    <w:uiPriority w:val="99"/>
    <w:rsid w:val="00393E02"/>
    <w:pPr>
      <w:spacing w:after="240"/>
    </w:pPr>
    <w:rPr>
      <w:sz w:val="18"/>
    </w:rPr>
  </w:style>
  <w:style w:type="paragraph" w:customStyle="1" w:styleId="FooterText">
    <w:name w:val="Footer Text"/>
    <w:basedOn w:val="Header"/>
    <w:uiPriority w:val="99"/>
    <w:rsid w:val="00980A90"/>
    <w:pPr>
      <w:spacing w:before="120"/>
    </w:pPr>
    <w:rPr>
      <w:sz w:val="18"/>
    </w:rPr>
  </w:style>
  <w:style w:type="paragraph" w:customStyle="1" w:styleId="DocumentName">
    <w:name w:val="Document Name"/>
    <w:basedOn w:val="Normal"/>
    <w:uiPriority w:val="99"/>
    <w:rsid w:val="00C564DF"/>
    <w:pPr>
      <w:spacing w:after="480"/>
      <w:jc w:val="center"/>
    </w:pPr>
    <w:rPr>
      <w:b/>
      <w:sz w:val="28"/>
    </w:rPr>
  </w:style>
  <w:style w:type="paragraph" w:customStyle="1" w:styleId="Heading-Major">
    <w:name w:val="Heading - Major"/>
    <w:basedOn w:val="Normal"/>
    <w:next w:val="BodyText"/>
    <w:rsid w:val="00415F06"/>
    <w:pPr>
      <w:keepNext/>
      <w:spacing w:before="480" w:after="240"/>
    </w:pPr>
    <w:rPr>
      <w:b/>
      <w:sz w:val="28"/>
    </w:rPr>
  </w:style>
  <w:style w:type="paragraph" w:customStyle="1" w:styleId="GuideNote">
    <w:name w:val="Guide Note"/>
    <w:basedOn w:val="Normal"/>
    <w:next w:val="BodyText"/>
    <w:qFormat/>
    <w:rsid w:val="000E48C7"/>
    <w:pPr>
      <w:keepNext/>
      <w:spacing w:after="120"/>
    </w:pPr>
    <w:rPr>
      <w:rFonts w:cs="Arial"/>
      <w:i/>
      <w:color w:val="FF0000"/>
      <w:sz w:val="18"/>
      <w:szCs w:val="18"/>
    </w:rPr>
  </w:style>
  <w:style w:type="paragraph" w:customStyle="1" w:styleId="Schedule">
    <w:name w:val="Schedule"/>
    <w:basedOn w:val="Heading-Major"/>
    <w:next w:val="BodyText"/>
    <w:qFormat/>
    <w:rsid w:val="007F7B60"/>
    <w:pPr>
      <w:pageBreakBefore/>
      <w:numPr>
        <w:numId w:val="14"/>
      </w:numPr>
      <w:spacing w:before="0" w:after="320"/>
    </w:pPr>
  </w:style>
  <w:style w:type="numbering" w:customStyle="1" w:styleId="Schedules">
    <w:name w:val="Schedules"/>
    <w:uiPriority w:val="99"/>
    <w:rsid w:val="007F7B60"/>
    <w:pPr>
      <w:numPr>
        <w:numId w:val="13"/>
      </w:numPr>
    </w:pPr>
  </w:style>
  <w:style w:type="paragraph" w:customStyle="1" w:styleId="Subheading">
    <w:name w:val="Subheading"/>
    <w:basedOn w:val="BodyText"/>
    <w:next w:val="BodyText"/>
    <w:uiPriority w:val="99"/>
    <w:qFormat/>
    <w:rsid w:val="005453D3"/>
    <w:pPr>
      <w:spacing w:before="240"/>
    </w:pPr>
    <w:rPr>
      <w:b/>
    </w:rPr>
  </w:style>
  <w:style w:type="paragraph" w:customStyle="1" w:styleId="ExecutionText">
    <w:name w:val="Execution Text"/>
    <w:basedOn w:val="Normal"/>
    <w:uiPriority w:val="16"/>
    <w:rsid w:val="00CE783F"/>
    <w:pPr>
      <w:keepNext/>
      <w:jc w:val="both"/>
    </w:pPr>
    <w:rPr>
      <w:rFonts w:cs="Arial"/>
      <w:kern w:val="16"/>
    </w:rPr>
  </w:style>
  <w:style w:type="paragraph" w:customStyle="1" w:styleId="ExecutionSignature">
    <w:name w:val="Execution Signature"/>
    <w:basedOn w:val="Normal"/>
    <w:uiPriority w:val="16"/>
    <w:rsid w:val="00CE783F"/>
    <w:pPr>
      <w:keepNext/>
      <w:tabs>
        <w:tab w:val="left" w:pos="0"/>
      </w:tabs>
      <w:ind w:right="23"/>
    </w:pPr>
    <w:rPr>
      <w:rFonts w:cs="Arial"/>
      <w:kern w:val="16"/>
      <w:sz w:val="16"/>
      <w:szCs w:val="16"/>
    </w:rPr>
  </w:style>
  <w:style w:type="character" w:customStyle="1" w:styleId="Prompt">
    <w:name w:val="Prompt"/>
    <w:basedOn w:val="DefaultParagraphFont"/>
    <w:uiPriority w:val="1"/>
    <w:rsid w:val="00C564DF"/>
    <w:rPr>
      <w:color w:val="0000CC"/>
    </w:rPr>
  </w:style>
  <w:style w:type="paragraph" w:styleId="ListNumber5">
    <w:name w:val="List Number 5"/>
    <w:basedOn w:val="Normal"/>
    <w:rsid w:val="00415F06"/>
    <w:pPr>
      <w:numPr>
        <w:ilvl w:val="4"/>
        <w:numId w:val="9"/>
      </w:numPr>
      <w:contextualSpacing/>
    </w:pPr>
  </w:style>
  <w:style w:type="paragraph" w:customStyle="1" w:styleId="Alternative">
    <w:name w:val="Alternative"/>
    <w:basedOn w:val="GuideNote"/>
    <w:rsid w:val="00F171EC"/>
    <w:rPr>
      <w:b/>
    </w:rPr>
  </w:style>
  <w:style w:type="table" w:customStyle="1" w:styleId="ItemTable">
    <w:name w:val="Item Table"/>
    <w:basedOn w:val="TableNormal"/>
    <w:uiPriority w:val="99"/>
    <w:rsid w:val="00EE0DD1"/>
    <w:pPr>
      <w:spacing w:after="0" w:line="240" w:lineRule="auto"/>
    </w:pPr>
    <w:tblPr>
      <w:tblBorders>
        <w:bottom w:val="single" w:sz="4" w:space="0" w:color="auto"/>
      </w:tblBorders>
      <w:tblCellMar>
        <w:left w:w="0" w:type="dxa"/>
        <w:right w:w="57" w:type="dxa"/>
      </w:tblCellMar>
    </w:tblPr>
  </w:style>
  <w:style w:type="paragraph" w:customStyle="1" w:styleId="Itemdescription">
    <w:name w:val="Item description"/>
    <w:basedOn w:val="BodyText"/>
    <w:rsid w:val="00EE0DD1"/>
    <w:rPr>
      <w:b/>
      <w:sz w:val="20"/>
    </w:rPr>
  </w:style>
  <w:style w:type="paragraph" w:customStyle="1" w:styleId="Itemdetails">
    <w:name w:val="Item details"/>
    <w:basedOn w:val="BodyText"/>
    <w:rsid w:val="00EE0DD1"/>
    <w:rPr>
      <w:sz w:val="20"/>
    </w:rPr>
  </w:style>
  <w:style w:type="paragraph" w:customStyle="1" w:styleId="ItemTableHeading">
    <w:name w:val="Item Table Heading"/>
    <w:basedOn w:val="Itemdescription"/>
    <w:rsid w:val="001300BF"/>
    <w:rPr>
      <w:sz w:val="22"/>
    </w:rPr>
  </w:style>
  <w:style w:type="paragraph" w:customStyle="1" w:styleId="Annexure">
    <w:name w:val="Annexure"/>
    <w:basedOn w:val="Heading-Major"/>
    <w:next w:val="BodyText"/>
    <w:rsid w:val="007F7B60"/>
    <w:pPr>
      <w:pageBreakBefore/>
      <w:numPr>
        <w:ilvl w:val="5"/>
        <w:numId w:val="14"/>
      </w:numPr>
      <w:spacing w:before="0" w:after="320"/>
    </w:pPr>
  </w:style>
  <w:style w:type="paragraph" w:styleId="BalloonText">
    <w:name w:val="Balloon Text"/>
    <w:basedOn w:val="Normal"/>
    <w:link w:val="BalloonTextChar"/>
    <w:uiPriority w:val="99"/>
    <w:semiHidden/>
    <w:rsid w:val="004B7273"/>
    <w:rPr>
      <w:rFonts w:ascii="Tahoma" w:hAnsi="Tahoma" w:cs="Tahoma"/>
      <w:sz w:val="16"/>
      <w:szCs w:val="16"/>
    </w:rPr>
  </w:style>
  <w:style w:type="character" w:customStyle="1" w:styleId="BalloonTextChar">
    <w:name w:val="Balloon Text Char"/>
    <w:basedOn w:val="DefaultParagraphFont"/>
    <w:link w:val="BalloonText"/>
    <w:uiPriority w:val="99"/>
    <w:semiHidden/>
    <w:rsid w:val="004B7273"/>
    <w:rPr>
      <w:rFonts w:ascii="Tahoma" w:eastAsiaTheme="minorHAnsi" w:hAnsi="Tahoma" w:cs="Tahoma"/>
      <w:sz w:val="16"/>
      <w:szCs w:val="16"/>
    </w:rPr>
  </w:style>
  <w:style w:type="paragraph" w:styleId="Subtitle">
    <w:name w:val="Subtitle"/>
    <w:basedOn w:val="Normal"/>
    <w:link w:val="SubtitleChar"/>
    <w:qFormat/>
    <w:rsid w:val="0095043E"/>
    <w:pPr>
      <w:keepNext/>
      <w:spacing w:after="240"/>
    </w:pPr>
    <w:rPr>
      <w:rFonts w:eastAsia="Times New Roman" w:cs="Arial"/>
      <w:b/>
      <w:sz w:val="24"/>
      <w:szCs w:val="20"/>
    </w:rPr>
  </w:style>
  <w:style w:type="character" w:customStyle="1" w:styleId="SubtitleChar">
    <w:name w:val="Subtitle Char"/>
    <w:basedOn w:val="DefaultParagraphFont"/>
    <w:link w:val="Subtitle"/>
    <w:rsid w:val="0095043E"/>
    <w:rPr>
      <w:rFonts w:ascii="Arial" w:eastAsia="Times New Roman" w:hAnsi="Arial" w:cs="Arial"/>
      <w:b/>
      <w:sz w:val="24"/>
      <w:szCs w:val="20"/>
    </w:rPr>
  </w:style>
  <w:style w:type="paragraph" w:customStyle="1" w:styleId="PIPSubtitle">
    <w:name w:val="PIP_Subtitle"/>
    <w:basedOn w:val="Normal"/>
    <w:next w:val="Normal"/>
    <w:rsid w:val="0095043E"/>
    <w:pPr>
      <w:keepNext/>
      <w:spacing w:after="240"/>
    </w:pPr>
    <w:rPr>
      <w:rFonts w:eastAsia="Times New Roman" w:cs="Arial"/>
      <w:b/>
      <w:sz w:val="24"/>
      <w:szCs w:val="24"/>
    </w:rPr>
  </w:style>
  <w:style w:type="paragraph" w:customStyle="1" w:styleId="TableHeading">
    <w:name w:val="Table Heading"/>
    <w:basedOn w:val="Normal"/>
    <w:uiPriority w:val="9"/>
    <w:rsid w:val="0095043E"/>
    <w:pPr>
      <w:spacing w:before="80" w:after="80"/>
    </w:pPr>
    <w:rPr>
      <w:rFonts w:eastAsia="Arial Unicode MS" w:cs="Arial"/>
      <w:b/>
      <w:bCs/>
      <w:sz w:val="20"/>
      <w:szCs w:val="20"/>
    </w:rPr>
  </w:style>
  <w:style w:type="character" w:styleId="CommentReference">
    <w:name w:val="annotation reference"/>
    <w:basedOn w:val="DefaultParagraphFont"/>
    <w:uiPriority w:val="16"/>
    <w:semiHidden/>
    <w:rsid w:val="000924B1"/>
    <w:rPr>
      <w:sz w:val="16"/>
      <w:szCs w:val="16"/>
    </w:rPr>
  </w:style>
  <w:style w:type="paragraph" w:styleId="CommentText">
    <w:name w:val="annotation text"/>
    <w:basedOn w:val="Normal"/>
    <w:link w:val="CommentTextChar"/>
    <w:uiPriority w:val="16"/>
    <w:semiHidden/>
    <w:rsid w:val="000924B1"/>
    <w:rPr>
      <w:sz w:val="20"/>
      <w:szCs w:val="20"/>
    </w:rPr>
  </w:style>
  <w:style w:type="character" w:customStyle="1" w:styleId="CommentTextChar">
    <w:name w:val="Comment Text Char"/>
    <w:basedOn w:val="DefaultParagraphFont"/>
    <w:link w:val="CommentText"/>
    <w:uiPriority w:val="16"/>
    <w:semiHidden/>
    <w:rsid w:val="000924B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rsid w:val="000924B1"/>
    <w:rPr>
      <w:b/>
      <w:bCs/>
    </w:rPr>
  </w:style>
  <w:style w:type="character" w:customStyle="1" w:styleId="CommentSubjectChar">
    <w:name w:val="Comment Subject Char"/>
    <w:basedOn w:val="CommentTextChar"/>
    <w:link w:val="CommentSubject"/>
    <w:uiPriority w:val="99"/>
    <w:semiHidden/>
    <w:rsid w:val="000924B1"/>
    <w:rPr>
      <w:rFonts w:ascii="Arial" w:eastAsiaTheme="minorHAnsi" w:hAnsi="Arial"/>
      <w:b/>
      <w:bCs/>
      <w:sz w:val="20"/>
      <w:szCs w:val="20"/>
    </w:rPr>
  </w:style>
  <w:style w:type="paragraph" w:customStyle="1" w:styleId="loose">
    <w:name w:val="loose"/>
    <w:basedOn w:val="Normal"/>
    <w:rsid w:val="00C8112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lternative0">
    <w:name w:val="&lt;Alternative&gt;"/>
    <w:basedOn w:val="Normal"/>
    <w:rsid w:val="009F1491"/>
    <w:pPr>
      <w:keepNext/>
      <w:spacing w:after="120"/>
    </w:pPr>
    <w:rPr>
      <w:rFonts w:cs="Arial"/>
      <w:b/>
      <w:i/>
      <w:color w:val="0000CC"/>
      <w:szCs w:val="18"/>
    </w:rPr>
  </w:style>
  <w:style w:type="paragraph" w:customStyle="1" w:styleId="Optional">
    <w:name w:val="Optional"/>
    <w:basedOn w:val="GuideNote"/>
    <w:uiPriority w:val="99"/>
    <w:rsid w:val="007C5E00"/>
    <w:rPr>
      <w:rFonts w:eastAsia="Arial"/>
      <w:b/>
      <w:sz w:val="22"/>
    </w:rPr>
  </w:style>
  <w:style w:type="table" w:customStyle="1" w:styleId="LightList-Accent11">
    <w:name w:val="Light List - Accent 11"/>
    <w:basedOn w:val="TableNormal"/>
    <w:uiPriority w:val="61"/>
    <w:rsid w:val="003771C3"/>
    <w:pPr>
      <w:widowControl w:val="0"/>
      <w:spacing w:after="0" w:line="240" w:lineRule="auto"/>
    </w:pPr>
    <w:rPr>
      <w:rFonts w:eastAsiaTheme="minorHAnsi"/>
      <w:lang w:val="en-US"/>
    </w:rPr>
    <w:tblPr>
      <w:tblStyleRowBandSize w:val="1"/>
      <w:tblStyleColBandSize w:val="1"/>
      <w:tblBorders>
        <w:top w:val="single" w:sz="8" w:space="0" w:color="2A276B" w:themeColor="accent1"/>
        <w:left w:val="single" w:sz="8" w:space="0" w:color="2A276B" w:themeColor="accent1"/>
        <w:bottom w:val="single" w:sz="8" w:space="0" w:color="2A276B" w:themeColor="accent1"/>
        <w:right w:val="single" w:sz="8" w:space="0" w:color="2A276B" w:themeColor="accent1"/>
      </w:tblBorders>
    </w:tblPr>
    <w:tblStylePr w:type="firstRow">
      <w:pPr>
        <w:spacing w:before="0" w:after="0" w:line="240" w:lineRule="auto"/>
      </w:pPr>
      <w:rPr>
        <w:b/>
        <w:bCs/>
        <w:color w:val="FFFFFF" w:themeColor="background1"/>
      </w:rPr>
      <w:tblPr/>
      <w:tcPr>
        <w:shd w:val="clear" w:color="auto" w:fill="2A276B" w:themeFill="accent1"/>
      </w:tcPr>
    </w:tblStylePr>
    <w:tblStylePr w:type="lastRow">
      <w:pPr>
        <w:spacing w:before="0" w:after="0" w:line="240" w:lineRule="auto"/>
      </w:pPr>
      <w:rPr>
        <w:b/>
        <w:bCs/>
      </w:rPr>
      <w:tblPr/>
      <w:tcPr>
        <w:tcBorders>
          <w:top w:val="double" w:sz="6" w:space="0" w:color="2A276B" w:themeColor="accent1"/>
          <w:left w:val="single" w:sz="8" w:space="0" w:color="2A276B" w:themeColor="accent1"/>
          <w:bottom w:val="single" w:sz="8" w:space="0" w:color="2A276B" w:themeColor="accent1"/>
          <w:right w:val="single" w:sz="8" w:space="0" w:color="2A276B" w:themeColor="accent1"/>
        </w:tcBorders>
      </w:tcPr>
    </w:tblStylePr>
    <w:tblStylePr w:type="firstCol">
      <w:rPr>
        <w:b/>
        <w:bCs/>
      </w:rPr>
    </w:tblStylePr>
    <w:tblStylePr w:type="lastCol">
      <w:rPr>
        <w:b/>
        <w:bCs/>
      </w:rPr>
    </w:tblStylePr>
    <w:tblStylePr w:type="band1Vert">
      <w:tblPr/>
      <w:tcPr>
        <w:tcBorders>
          <w:top w:val="single" w:sz="8" w:space="0" w:color="2A276B" w:themeColor="accent1"/>
          <w:left w:val="single" w:sz="8" w:space="0" w:color="2A276B" w:themeColor="accent1"/>
          <w:bottom w:val="single" w:sz="8" w:space="0" w:color="2A276B" w:themeColor="accent1"/>
          <w:right w:val="single" w:sz="8" w:space="0" w:color="2A276B" w:themeColor="accent1"/>
        </w:tcBorders>
      </w:tcPr>
    </w:tblStylePr>
    <w:tblStylePr w:type="band1Horz">
      <w:tblPr/>
      <w:tcPr>
        <w:tcBorders>
          <w:top w:val="single" w:sz="8" w:space="0" w:color="2A276B" w:themeColor="accent1"/>
          <w:left w:val="single" w:sz="8" w:space="0" w:color="2A276B" w:themeColor="accent1"/>
          <w:bottom w:val="single" w:sz="8" w:space="0" w:color="2A276B" w:themeColor="accent1"/>
          <w:right w:val="single" w:sz="8" w:space="0" w:color="2A276B" w:themeColor="accent1"/>
        </w:tcBorders>
      </w:tcPr>
    </w:tblStylePr>
  </w:style>
  <w:style w:type="character" w:customStyle="1" w:styleId="apple-converted-space">
    <w:name w:val="apple-converted-space"/>
    <w:basedOn w:val="DefaultParagraphFont"/>
    <w:rsid w:val="00B940AB"/>
  </w:style>
  <w:style w:type="paragraph" w:customStyle="1" w:styleId="ClauseSubheading">
    <w:name w:val="Clause Subheading"/>
    <w:basedOn w:val="Subtitle"/>
    <w:next w:val="Normal"/>
    <w:qFormat/>
    <w:rsid w:val="00D47FAC"/>
    <w:pPr>
      <w:spacing w:before="240" w:after="120"/>
      <w:ind w:left="851"/>
      <w:jc w:val="both"/>
      <w:outlineLvl w:val="1"/>
    </w:pPr>
    <w:rPr>
      <w:rFonts w:ascii="Tahoma" w:hAnsi="Tahoma" w:cs="Times New Roman"/>
      <w:kern w:val="28"/>
      <w:sz w:val="22"/>
      <w:szCs w:val="22"/>
      <w:lang w:eastAsia="en-AU"/>
    </w:rPr>
  </w:style>
  <w:style w:type="paragraph" w:customStyle="1" w:styleId="Definitionablist">
    <w:name w:val="Definition ab list"/>
    <w:basedOn w:val="Normal"/>
    <w:rsid w:val="00D47FAC"/>
    <w:pPr>
      <w:numPr>
        <w:numId w:val="17"/>
      </w:numPr>
      <w:tabs>
        <w:tab w:val="left" w:pos="1411"/>
      </w:tabs>
      <w:spacing w:after="240" w:line="320" w:lineRule="exact"/>
      <w:jc w:val="both"/>
    </w:pPr>
    <w:rPr>
      <w:rFonts w:ascii="Tahoma" w:eastAsia="Times New Roman" w:hAnsi="Tahoma" w:cs="Times New Roman"/>
      <w:lang w:eastAsia="en-AU"/>
    </w:rPr>
  </w:style>
  <w:style w:type="paragraph" w:styleId="FootnoteText">
    <w:name w:val="footnote text"/>
    <w:basedOn w:val="Normal"/>
    <w:link w:val="FootnoteTextChar"/>
    <w:uiPriority w:val="99"/>
    <w:semiHidden/>
    <w:unhideWhenUsed/>
    <w:rsid w:val="00440DBD"/>
    <w:rPr>
      <w:sz w:val="20"/>
      <w:szCs w:val="20"/>
    </w:rPr>
  </w:style>
  <w:style w:type="character" w:customStyle="1" w:styleId="FootnoteTextChar">
    <w:name w:val="Footnote Text Char"/>
    <w:basedOn w:val="DefaultParagraphFont"/>
    <w:link w:val="FootnoteText"/>
    <w:uiPriority w:val="99"/>
    <w:semiHidden/>
    <w:rsid w:val="00440DBD"/>
    <w:rPr>
      <w:rFonts w:ascii="Arial" w:eastAsiaTheme="minorHAnsi" w:hAnsi="Arial"/>
      <w:sz w:val="20"/>
      <w:szCs w:val="20"/>
    </w:rPr>
  </w:style>
  <w:style w:type="character" w:styleId="FootnoteReference">
    <w:name w:val="footnote reference"/>
    <w:basedOn w:val="DefaultParagraphFont"/>
    <w:uiPriority w:val="99"/>
    <w:semiHidden/>
    <w:unhideWhenUsed/>
    <w:rsid w:val="00440DBD"/>
    <w:rPr>
      <w:vertAlign w:val="superscript"/>
    </w:rPr>
  </w:style>
  <w:style w:type="character" w:customStyle="1" w:styleId="ListParagraphChar">
    <w:name w:val="List Paragraph Char"/>
    <w:basedOn w:val="DefaultParagraphFont"/>
    <w:link w:val="ListParagraph"/>
    <w:uiPriority w:val="34"/>
    <w:locked/>
    <w:rsid w:val="00356DFF"/>
    <w:rPr>
      <w:rFonts w:ascii="Arial" w:eastAsiaTheme="minorHAnsi" w:hAnsi="Arial"/>
    </w:rPr>
  </w:style>
  <w:style w:type="paragraph" w:customStyle="1" w:styleId="Default">
    <w:name w:val="Default"/>
    <w:rsid w:val="00A837C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D3A2D"/>
    <w:pPr>
      <w:spacing w:after="0" w:line="240" w:lineRule="auto"/>
    </w:pPr>
    <w:rPr>
      <w:rFonts w:ascii="Arial" w:eastAsiaTheme="minorHAnsi" w:hAnsi="Arial"/>
    </w:rPr>
  </w:style>
  <w:style w:type="character" w:customStyle="1" w:styleId="UnresolvedMention">
    <w:name w:val="Unresolved Mention"/>
    <w:basedOn w:val="DefaultParagraphFont"/>
    <w:uiPriority w:val="99"/>
    <w:semiHidden/>
    <w:unhideWhenUsed/>
    <w:rsid w:val="009E0234"/>
    <w:rPr>
      <w:color w:val="605E5C"/>
      <w:shd w:val="clear" w:color="auto" w:fill="E1DFDD"/>
    </w:rPr>
  </w:style>
  <w:style w:type="paragraph" w:customStyle="1" w:styleId="DeedParties">
    <w:name w:val="Deed_Parties"/>
    <w:basedOn w:val="BodyText"/>
    <w:rsid w:val="00947444"/>
    <w:pPr>
      <w:numPr>
        <w:numId w:val="28"/>
      </w:numPr>
      <w:spacing w:after="120" w:line="240" w:lineRule="atLeast"/>
      <w:jc w:val="left"/>
    </w:pPr>
    <w:rPr>
      <w:rFonts w:eastAsia="Times New Roman" w:cs="Times New Roman"/>
      <w:sz w:val="20"/>
      <w:szCs w:val="20"/>
      <w:lang w:eastAsia="en-AU"/>
    </w:rPr>
  </w:style>
  <w:style w:type="character" w:styleId="FollowedHyperlink">
    <w:name w:val="FollowedHyperlink"/>
    <w:basedOn w:val="DefaultParagraphFont"/>
    <w:uiPriority w:val="99"/>
    <w:semiHidden/>
    <w:unhideWhenUsed/>
    <w:rsid w:val="001617A2"/>
    <w:rPr>
      <w:color w:val="A2AD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212">
      <w:bodyDiv w:val="1"/>
      <w:marLeft w:val="0"/>
      <w:marRight w:val="0"/>
      <w:marTop w:val="0"/>
      <w:marBottom w:val="0"/>
      <w:divBdr>
        <w:top w:val="none" w:sz="0" w:space="0" w:color="auto"/>
        <w:left w:val="none" w:sz="0" w:space="0" w:color="auto"/>
        <w:bottom w:val="none" w:sz="0" w:space="0" w:color="auto"/>
        <w:right w:val="none" w:sz="0" w:space="0" w:color="auto"/>
      </w:divBdr>
    </w:div>
    <w:div w:id="246498765">
      <w:bodyDiv w:val="1"/>
      <w:marLeft w:val="0"/>
      <w:marRight w:val="0"/>
      <w:marTop w:val="0"/>
      <w:marBottom w:val="0"/>
      <w:divBdr>
        <w:top w:val="none" w:sz="0" w:space="0" w:color="auto"/>
        <w:left w:val="none" w:sz="0" w:space="0" w:color="auto"/>
        <w:bottom w:val="none" w:sz="0" w:space="0" w:color="auto"/>
        <w:right w:val="none" w:sz="0" w:space="0" w:color="auto"/>
      </w:divBdr>
    </w:div>
    <w:div w:id="488519332">
      <w:bodyDiv w:val="1"/>
      <w:marLeft w:val="0"/>
      <w:marRight w:val="0"/>
      <w:marTop w:val="0"/>
      <w:marBottom w:val="0"/>
      <w:divBdr>
        <w:top w:val="none" w:sz="0" w:space="0" w:color="auto"/>
        <w:left w:val="none" w:sz="0" w:space="0" w:color="auto"/>
        <w:bottom w:val="none" w:sz="0" w:space="0" w:color="auto"/>
        <w:right w:val="none" w:sz="0" w:space="0" w:color="auto"/>
      </w:divBdr>
    </w:div>
    <w:div w:id="520245581">
      <w:bodyDiv w:val="1"/>
      <w:marLeft w:val="0"/>
      <w:marRight w:val="0"/>
      <w:marTop w:val="0"/>
      <w:marBottom w:val="0"/>
      <w:divBdr>
        <w:top w:val="none" w:sz="0" w:space="0" w:color="auto"/>
        <w:left w:val="none" w:sz="0" w:space="0" w:color="auto"/>
        <w:bottom w:val="none" w:sz="0" w:space="0" w:color="auto"/>
        <w:right w:val="none" w:sz="0" w:space="0" w:color="auto"/>
      </w:divBdr>
    </w:div>
    <w:div w:id="710225926">
      <w:bodyDiv w:val="1"/>
      <w:marLeft w:val="0"/>
      <w:marRight w:val="0"/>
      <w:marTop w:val="0"/>
      <w:marBottom w:val="0"/>
      <w:divBdr>
        <w:top w:val="none" w:sz="0" w:space="0" w:color="auto"/>
        <w:left w:val="none" w:sz="0" w:space="0" w:color="auto"/>
        <w:bottom w:val="none" w:sz="0" w:space="0" w:color="auto"/>
        <w:right w:val="none" w:sz="0" w:space="0" w:color="auto"/>
      </w:divBdr>
    </w:div>
    <w:div w:id="798448995">
      <w:bodyDiv w:val="1"/>
      <w:marLeft w:val="0"/>
      <w:marRight w:val="0"/>
      <w:marTop w:val="0"/>
      <w:marBottom w:val="0"/>
      <w:divBdr>
        <w:top w:val="none" w:sz="0" w:space="0" w:color="auto"/>
        <w:left w:val="none" w:sz="0" w:space="0" w:color="auto"/>
        <w:bottom w:val="none" w:sz="0" w:space="0" w:color="auto"/>
        <w:right w:val="none" w:sz="0" w:space="0" w:color="auto"/>
      </w:divBdr>
    </w:div>
    <w:div w:id="1046098804">
      <w:bodyDiv w:val="1"/>
      <w:marLeft w:val="0"/>
      <w:marRight w:val="0"/>
      <w:marTop w:val="0"/>
      <w:marBottom w:val="0"/>
      <w:divBdr>
        <w:top w:val="none" w:sz="0" w:space="0" w:color="auto"/>
        <w:left w:val="none" w:sz="0" w:space="0" w:color="auto"/>
        <w:bottom w:val="none" w:sz="0" w:space="0" w:color="auto"/>
        <w:right w:val="none" w:sz="0" w:space="0" w:color="auto"/>
      </w:divBdr>
    </w:div>
    <w:div w:id="1679191132">
      <w:bodyDiv w:val="1"/>
      <w:marLeft w:val="0"/>
      <w:marRight w:val="0"/>
      <w:marTop w:val="0"/>
      <w:marBottom w:val="0"/>
      <w:divBdr>
        <w:top w:val="none" w:sz="0" w:space="0" w:color="auto"/>
        <w:left w:val="none" w:sz="0" w:space="0" w:color="auto"/>
        <w:bottom w:val="none" w:sz="0" w:space="0" w:color="auto"/>
        <w:right w:val="none" w:sz="0" w:space="0" w:color="auto"/>
      </w:divBdr>
    </w:div>
    <w:div w:id="1809204520">
      <w:bodyDiv w:val="1"/>
      <w:marLeft w:val="0"/>
      <w:marRight w:val="0"/>
      <w:marTop w:val="0"/>
      <w:marBottom w:val="0"/>
      <w:divBdr>
        <w:top w:val="none" w:sz="0" w:space="0" w:color="auto"/>
        <w:left w:val="none" w:sz="0" w:space="0" w:color="auto"/>
        <w:bottom w:val="none" w:sz="0" w:space="0" w:color="auto"/>
        <w:right w:val="none" w:sz="0" w:space="0" w:color="auto"/>
      </w:divBdr>
    </w:div>
    <w:div w:id="1859539382">
      <w:bodyDiv w:val="1"/>
      <w:marLeft w:val="0"/>
      <w:marRight w:val="0"/>
      <w:marTop w:val="0"/>
      <w:marBottom w:val="0"/>
      <w:divBdr>
        <w:top w:val="none" w:sz="0" w:space="0" w:color="auto"/>
        <w:left w:val="none" w:sz="0" w:space="0" w:color="auto"/>
        <w:bottom w:val="none" w:sz="0" w:space="0" w:color="auto"/>
        <w:right w:val="none" w:sz="0" w:space="0" w:color="auto"/>
      </w:divBdr>
    </w:div>
    <w:div w:id="1914241885">
      <w:bodyDiv w:val="1"/>
      <w:marLeft w:val="0"/>
      <w:marRight w:val="0"/>
      <w:marTop w:val="0"/>
      <w:marBottom w:val="0"/>
      <w:divBdr>
        <w:top w:val="none" w:sz="0" w:space="0" w:color="auto"/>
        <w:left w:val="none" w:sz="0" w:space="0" w:color="auto"/>
        <w:bottom w:val="none" w:sz="0" w:space="0" w:color="auto"/>
        <w:right w:val="none" w:sz="0" w:space="0" w:color="auto"/>
      </w:divBdr>
    </w:div>
    <w:div w:id="1942494258">
      <w:bodyDiv w:val="1"/>
      <w:marLeft w:val="0"/>
      <w:marRight w:val="0"/>
      <w:marTop w:val="0"/>
      <w:marBottom w:val="0"/>
      <w:divBdr>
        <w:top w:val="none" w:sz="0" w:space="0" w:color="auto"/>
        <w:left w:val="none" w:sz="0" w:space="0" w:color="auto"/>
        <w:bottom w:val="none" w:sz="0" w:space="0" w:color="auto"/>
        <w:right w:val="none" w:sz="0" w:space="0" w:color="auto"/>
      </w:divBdr>
    </w:div>
    <w:div w:id="1959096899">
      <w:bodyDiv w:val="1"/>
      <w:marLeft w:val="0"/>
      <w:marRight w:val="0"/>
      <w:marTop w:val="0"/>
      <w:marBottom w:val="0"/>
      <w:divBdr>
        <w:top w:val="none" w:sz="0" w:space="0" w:color="auto"/>
        <w:left w:val="none" w:sz="0" w:space="0" w:color="auto"/>
        <w:bottom w:val="none" w:sz="0" w:space="0" w:color="auto"/>
        <w:right w:val="none" w:sz="0" w:space="0" w:color="auto"/>
      </w:divBdr>
    </w:div>
    <w:div w:id="2037459134">
      <w:bodyDiv w:val="1"/>
      <w:marLeft w:val="0"/>
      <w:marRight w:val="0"/>
      <w:marTop w:val="0"/>
      <w:marBottom w:val="0"/>
      <w:divBdr>
        <w:top w:val="none" w:sz="0" w:space="0" w:color="auto"/>
        <w:left w:val="none" w:sz="0" w:space="0" w:color="auto"/>
        <w:bottom w:val="none" w:sz="0" w:space="0" w:color="auto"/>
        <w:right w:val="none" w:sz="0" w:space="0" w:color="auto"/>
      </w:divBdr>
    </w:div>
    <w:div w:id="20430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ci.health.nsw.gov.au/__data/assets/pdf_file/0007/692917/PRMs-data-governance-and-management-framewor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1154\AppData\Local\Microsoft\Windows\Temporary%20Internet%20Files\Content.Outlook\4NIJFUIV\Deed%20of%20Agreement.dotx" TargetMode="External"/></Relationships>
</file>

<file path=word/theme/theme1.xml><?xml version="1.0" encoding="utf-8"?>
<a:theme xmlns:a="http://schemas.openxmlformats.org/drawingml/2006/main" name="MacroView">
  <a:themeElements>
    <a:clrScheme name="MacroView">
      <a:dk1>
        <a:srgbClr val="5F5F5F"/>
      </a:dk1>
      <a:lt1>
        <a:srgbClr val="FFFFFF"/>
      </a:lt1>
      <a:dk2>
        <a:srgbClr val="000000"/>
      </a:dk2>
      <a:lt2>
        <a:srgbClr val="FFFFFF"/>
      </a:lt2>
      <a:accent1>
        <a:srgbClr val="2A276B"/>
      </a:accent1>
      <a:accent2>
        <a:srgbClr val="FDCE00"/>
      </a:accent2>
      <a:accent3>
        <a:srgbClr val="A71930"/>
      </a:accent3>
      <a:accent4>
        <a:srgbClr val="A3AD00"/>
      </a:accent4>
      <a:accent5>
        <a:srgbClr val="5F5F5F"/>
      </a:accent5>
      <a:accent6>
        <a:srgbClr val="000000"/>
      </a:accent6>
      <a:hlink>
        <a:srgbClr val="A2AD00"/>
      </a:hlink>
      <a:folHlink>
        <a:srgbClr val="A2AD00"/>
      </a:folHlink>
    </a:clrScheme>
    <a:fontScheme name="B&amp;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MacroView" id="{00D92317-9227-4E3E-B426-7042C1F70E6E}" vid="{9D6FBFAF-6980-45ED-A41D-AB66626D58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449C1E8996946AE20F93D1AC2E0E2" ma:contentTypeVersion="13" ma:contentTypeDescription="Create a new document." ma:contentTypeScope="" ma:versionID="1802878140d986f05f2bab01b126faea">
  <xsd:schema xmlns:xsd="http://www.w3.org/2001/XMLSchema" xmlns:xs="http://www.w3.org/2001/XMLSchema" xmlns:p="http://schemas.microsoft.com/office/2006/metadata/properties" xmlns:ns2="068e5aba-f4ce-482e-9003-bde64cb73710" xmlns:ns3="46ccd506-e144-4de7-9380-8f9cc0807687" targetNamespace="http://schemas.microsoft.com/office/2006/metadata/properties" ma:root="true" ma:fieldsID="06f6f93760069c264f1707582134c8e9" ns2:_="" ns3:_="">
    <xsd:import namespace="068e5aba-f4ce-482e-9003-bde64cb73710"/>
    <xsd:import namespace="46ccd506-e144-4de7-9380-8f9cc0807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e5aba-f4ce-482e-9003-bde64cb73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cd506-e144-4de7-9380-8f9cc0807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e55e49-e3a4-4b62-919d-6dce5f98b68c}" ma:internalName="TaxCatchAll" ma:showField="CatchAllData" ma:web="46ccd506-e144-4de7-9380-8f9cc08076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8e5aba-f4ce-482e-9003-bde64cb73710">
      <Terms xmlns="http://schemas.microsoft.com/office/infopath/2007/PartnerControls"/>
    </lcf76f155ced4ddcb4097134ff3c332f>
    <TaxCatchAll xmlns="46ccd506-e144-4de7-9380-8f9cc0807687" xsi:nil="true"/>
    <MediaLengthInSeconds xmlns="068e5aba-f4ce-482e-9003-bde64cb73710" xsi:nil="true"/>
    <SharedWithUsers xmlns="46ccd506-e144-4de7-9380-8f9cc0807687">
      <UserInfo>
        <DisplayName/>
        <AccountId xsi:nil="true"/>
        <AccountType/>
      </UserInfo>
    </SharedWithUsers>
  </documentManagement>
</p:properties>
</file>

<file path=customXml/item4.xml><?xml version="1.0" encoding="utf-8"?>
<metadata xmlns="http://www.objective.com/ecm/document/metadata/4E3871FEBC3EDC3EE0531950520A6160" version="1.0.0">
  <systemFields>
    <field name="Objective-Id">
      <value order="0">A2287804</value>
    </field>
    <field name="Objective-Title">
      <value order="0">Memorandum of Understanding</value>
    </field>
    <field name="Objective-Description">
      <value order="0"/>
    </field>
    <field name="Objective-CreationStamp">
      <value order="0">2017-10-03T02:36:18Z</value>
    </field>
    <field name="Objective-IsApproved">
      <value order="0">false</value>
    </field>
    <field name="Objective-IsPublished">
      <value order="0">false</value>
    </field>
    <field name="Objective-DatePublished">
      <value order="0"/>
    </field>
    <field name="Objective-ModificationStamp">
      <value order="0">2017-10-12T23:19:07Z</value>
    </field>
    <field name="Objective-Owner">
      <value order="0">Cathrine Coren</value>
    </field>
    <field name="Objective-Path">
      <value order="0">Objective Global Folder:Cabinet and Legal:Legal Branch:CORPORATE SUPPORT:Procedure Manual and Precedents:Whole of Government Standard Legal Precedents Project:Published precedents</value>
    </field>
    <field name="Objective-Parent">
      <value order="0">Published precedents</value>
    </field>
    <field name="Objective-State">
      <value order="0">Being Drafted</value>
    </field>
    <field name="Objective-VersionId">
      <value order="0">vA4226483</value>
    </field>
    <field name="Objective-Version">
      <value order="0">0.1</value>
    </field>
    <field name="Objective-VersionNumber">
      <value order="0">1</value>
    </field>
    <field name="Objective-VersionComment">
      <value order="0"/>
    </field>
    <field name="Objective-FileNumber">
      <value order="0">qA383633</value>
    </field>
    <field name="Objective-Classification">
      <value order="0"/>
    </field>
    <field name="Objective-Caveats">
      <value order="0"/>
    </field>
  </systemFields>
  <catalogues>
    <catalogue name="Document Type Catalogue" type="type" ori="id:cA17">
      <field name="Objective-Sensitivity Label">
        <value order="0">Legal</value>
      </field>
      <field name="Objective-Approval Status">
        <value order="0">Never Submitted</value>
      </field>
      <field name="Objective-Document Type">
        <value order="0">Contract (CON)</value>
      </field>
      <field name="Objective-Approval History">
        <value order="0"/>
      </field>
      <field name="Objective-Print and Dispatch Instructions">
        <value order="0"/>
      </field>
      <field name="Objective-Submitt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9AAF-9C4F-4461-A643-318054E3BD26}">
  <ds:schemaRefs>
    <ds:schemaRef ds:uri="http://schemas.microsoft.com/sharepoint/v3/contenttype/forms"/>
  </ds:schemaRefs>
</ds:datastoreItem>
</file>

<file path=customXml/itemProps2.xml><?xml version="1.0" encoding="utf-8"?>
<ds:datastoreItem xmlns:ds="http://schemas.openxmlformats.org/officeDocument/2006/customXml" ds:itemID="{D8337F60-8C06-4CFA-BB7E-07F8861E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e5aba-f4ce-482e-9003-bde64cb73710"/>
    <ds:schemaRef ds:uri="46ccd506-e144-4de7-9380-8f9cc0807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E7166-121D-42D4-B15E-0511D718806D}">
  <ds:schemaRefs>
    <ds:schemaRef ds:uri="http://schemas.microsoft.com/office/2006/metadata/properties"/>
    <ds:schemaRef ds:uri="http://schemas.microsoft.com/office/infopath/2007/PartnerControls"/>
    <ds:schemaRef ds:uri="068e5aba-f4ce-482e-9003-bde64cb73710"/>
    <ds:schemaRef ds:uri="46ccd506-e144-4de7-9380-8f9cc0807687"/>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5.xml><?xml version="1.0" encoding="utf-8"?>
<ds:datastoreItem xmlns:ds="http://schemas.openxmlformats.org/officeDocument/2006/customXml" ds:itemID="{672DCDA5-FECF-4542-95BB-2EFF8EFA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 of Agreement</Template>
  <TotalTime>0</TotalTime>
  <Pages>11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Precedent Memorandum of Understanding - CSO Final - 01 November 2016</vt:lpstr>
    </vt:vector>
  </TitlesOfParts>
  <Company>CSNSW</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Memorandum of Understanding - CSO Final - 01 November 2016</dc:title>
  <dc:subject>Review Final Version Precedents: Whole of Government Standard Precedents Project</dc:subject>
  <dc:creator>SHEA, Melanie</dc:creator>
  <cp:lastModifiedBy>John Gregory (Western NSW LHD)</cp:lastModifiedBy>
  <cp:revision>2</cp:revision>
  <cp:lastPrinted>2022-05-13T07:58:00Z</cp:lastPrinted>
  <dcterms:created xsi:type="dcterms:W3CDTF">2022-09-28T05:11:00Z</dcterms:created>
  <dcterms:modified xsi:type="dcterms:W3CDTF">2022-09-28T05:11:00Z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0x0101000B2449C1E8996946AE20F93D1AC2E0E2</vt:lpwstr>
  </property>
  <property fmtid="{D5CDD505-2E9C-101B-9397-08002B2CF9AE}" pid="3" name="DC_x002e_Type_x002e_DocType_x0020__x0028_JSMS">
    <vt:lpwstr/>
  </property>
  <property fmtid="{D5CDD505-2E9C-101B-9397-08002B2CF9AE}" pid="4" name="Content_x0020_tags">
    <vt:lpwstr/>
  </property>
  <property fmtid="{D5CDD505-2E9C-101B-9397-08002B2CF9AE}" pid="5" name="Objective-Id">
    <vt:lpwstr>A2287804</vt:lpwstr>
  </property>
  <property fmtid="{D5CDD505-2E9C-101B-9397-08002B2CF9AE}" pid="6" name="Objective-Title">
    <vt:lpwstr>Memorandum of Understanding</vt:lpwstr>
  </property>
  <property fmtid="{D5CDD505-2E9C-101B-9397-08002B2CF9AE}" pid="7" name="Objective-Comment">
    <vt:lpwstr/>
  </property>
  <property fmtid="{D5CDD505-2E9C-101B-9397-08002B2CF9AE}" pid="8" name="Objective-CreationStamp">
    <vt:filetime>2017-10-12T23:19:07Z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2017-10-12T23:19:27Z</vt:filetime>
  </property>
  <property fmtid="{D5CDD505-2E9C-101B-9397-08002B2CF9AE}" pid="13" name="Objective-Owner">
    <vt:lpwstr>Cathrine Coren</vt:lpwstr>
  </property>
  <property fmtid="{D5CDD505-2E9C-101B-9397-08002B2CF9AE}" pid="14" name="Objective-Path">
    <vt:lpwstr>Objective Global Folder:Cabinet and Legal:Legal Branch:CORPORATE SUPPORT:Procedure Manual and Precedents:Whole of Government Standard Legal Precedents Project:Published precedents:</vt:lpwstr>
  </property>
  <property fmtid="{D5CDD505-2E9C-101B-9397-08002B2CF9AE}" pid="15" name="Objective-Parent">
    <vt:lpwstr>Published precedents</vt:lpwstr>
  </property>
  <property fmtid="{D5CDD505-2E9C-101B-9397-08002B2CF9AE}" pid="16" name="Objective-State">
    <vt:lpwstr>Being Drafted</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Copied from document A2274833.5</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Sensitivity Label [system]">
    <vt:lpwstr>Legal</vt:lpwstr>
  </property>
  <property fmtid="{D5CDD505-2E9C-101B-9397-08002B2CF9AE}" pid="24" name="Objective-Document Type [system]">
    <vt:lpwstr>Contract (CON)</vt:lpwstr>
  </property>
  <property fmtid="{D5CDD505-2E9C-101B-9397-08002B2CF9AE}" pid="25" name="Objective-Approval Status [system]">
    <vt:lpwstr>Never Submitted</vt:lpwstr>
  </property>
  <property fmtid="{D5CDD505-2E9C-101B-9397-08002B2CF9AE}" pid="26" name="Objective-Approval Due [system]">
    <vt:lpwstr/>
  </property>
  <property fmtid="{D5CDD505-2E9C-101B-9397-08002B2CF9AE}" pid="27" name="Objective-Approval Date [system]">
    <vt:lpwstr/>
  </property>
  <property fmtid="{D5CDD505-2E9C-101B-9397-08002B2CF9AE}" pid="28" name="Objective-Submitted By [system]">
    <vt:lpwstr/>
  </property>
  <property fmtid="{D5CDD505-2E9C-101B-9397-08002B2CF9AE}" pid="29" name="Objective-Current Approver [system]">
    <vt:lpwstr/>
  </property>
  <property fmtid="{D5CDD505-2E9C-101B-9397-08002B2CF9AE}" pid="30" name="Objective-Approval Histor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Objective-Document Tag(s) [system]">
    <vt:lpwstr/>
  </property>
  <property fmtid="{D5CDD505-2E9C-101B-9397-08002B2CF9AE}" pid="34" name="Objective-Description">
    <vt:lpwstr/>
  </property>
  <property fmtid="{D5CDD505-2E9C-101B-9397-08002B2CF9AE}" pid="35" name="Objective-VersionId">
    <vt:lpwstr>vA4226483</vt:lpwstr>
  </property>
  <property fmtid="{D5CDD505-2E9C-101B-9397-08002B2CF9AE}" pid="36" name="Objective-Approval History">
    <vt:lpwstr/>
  </property>
  <property fmtid="{D5CDD505-2E9C-101B-9397-08002B2CF9AE}" pid="37" name="Objective-Document Type">
    <vt:lpwstr>Contract (CON)</vt:lpwstr>
  </property>
  <property fmtid="{D5CDD505-2E9C-101B-9397-08002B2CF9AE}" pid="38" name="Objective-Print and Dispatch Instructions">
    <vt:lpwstr/>
  </property>
  <property fmtid="{D5CDD505-2E9C-101B-9397-08002B2CF9AE}" pid="39" name="Objective-Submitted By">
    <vt:lpwstr/>
  </property>
  <property fmtid="{D5CDD505-2E9C-101B-9397-08002B2CF9AE}" pid="40" name="Objective-Approval Due">
    <vt:lpwstr/>
  </property>
  <property fmtid="{D5CDD505-2E9C-101B-9397-08002B2CF9AE}" pid="41" name="Objective-Current Approver">
    <vt:lpwstr/>
  </property>
  <property fmtid="{D5CDD505-2E9C-101B-9397-08002B2CF9AE}" pid="42" name="Objective-Document Tag(s)">
    <vt:lpwstr/>
  </property>
  <property fmtid="{D5CDD505-2E9C-101B-9397-08002B2CF9AE}" pid="43" name="Objective-Sensitivity Label">
    <vt:lpwstr>Legal</vt:lpwstr>
  </property>
  <property fmtid="{D5CDD505-2E9C-101B-9397-08002B2CF9AE}" pid="44" name="Objective-Print and Dispatch Approach">
    <vt:lpwstr/>
  </property>
  <property fmtid="{D5CDD505-2E9C-101B-9397-08002B2CF9AE}" pid="45" name="Objective-Approval Status">
    <vt:lpwstr>Never Submitted</vt:lpwstr>
  </property>
  <property fmtid="{D5CDD505-2E9C-101B-9397-08002B2CF9AE}" pid="46" name="Objective-Approval Date">
    <vt:lpwstr/>
  </property>
  <property fmtid="{D5CDD505-2E9C-101B-9397-08002B2CF9AE}" pid="47" name="Content tags">
    <vt:lpwstr/>
  </property>
  <property fmtid="{D5CDD505-2E9C-101B-9397-08002B2CF9AE}" pid="48" name="DC.Type.DocType (JSMS">
    <vt:lpwstr/>
  </property>
  <property fmtid="{D5CDD505-2E9C-101B-9397-08002B2CF9AE}" pid="49" name="Order">
    <vt:r8>1290100</vt:r8>
  </property>
  <property fmtid="{D5CDD505-2E9C-101B-9397-08002B2CF9AE}" pid="50" name="xd_ProgID">
    <vt:lpwstr/>
  </property>
  <property fmtid="{D5CDD505-2E9C-101B-9397-08002B2CF9AE}" pid="51" name="ComplianceAssetId">
    <vt:lpwstr/>
  </property>
  <property fmtid="{D5CDD505-2E9C-101B-9397-08002B2CF9AE}" pid="52" name="TemplateUrl">
    <vt:lpwstr/>
  </property>
  <property fmtid="{D5CDD505-2E9C-101B-9397-08002B2CF9AE}" pid="53" name="_ExtendedDescription">
    <vt:lpwstr/>
  </property>
  <property fmtid="{D5CDD505-2E9C-101B-9397-08002B2CF9AE}" pid="54" name="TriggerFlowInfo">
    <vt:lpwstr/>
  </property>
  <property fmtid="{D5CDD505-2E9C-101B-9397-08002B2CF9AE}" pid="55" name="xd_Signature">
    <vt:bool>false</vt:bool>
  </property>
  <property fmtid="{D5CDD505-2E9C-101B-9397-08002B2CF9AE}" pid="56" name="MediaServiceImageTags">
    <vt:lpwstr/>
  </property>
</Properties>
</file>